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18" w:rsidRDefault="00770B22" w:rsidP="00F75021">
      <w:pPr>
        <w:pStyle w:val="a9"/>
        <w:pBdr>
          <w:top w:val="none" w:sz="0" w:space="0" w:color="auto"/>
          <w:bottom w:val="none" w:sz="0" w:space="0" w:color="auto"/>
        </w:pBdr>
        <w:spacing w:before="60"/>
        <w:rPr>
          <w:rFonts w:ascii="Calibri" w:hAnsi="Calibri"/>
          <w:b/>
          <w:i w:val="0"/>
          <w:sz w:val="28"/>
          <w:szCs w:val="20"/>
          <w:lang w:val="ru-RU"/>
        </w:rPr>
      </w:pPr>
      <w:r>
        <w:rPr>
          <w:rFonts w:ascii="Calibri" w:hAnsi="Calibri"/>
          <w:b/>
          <w:i w:val="0"/>
          <w:sz w:val="28"/>
          <w:szCs w:val="20"/>
          <w:lang w:val="ru-RU"/>
        </w:rPr>
        <w:pict w14:anchorId="4292327D">
          <v:shape id="_x0000_i1025" type="#_x0000_t75" style="width:177.6pt;height:54pt;mso-left-percent:-10001;mso-top-percent:-10001;mso-position-horizontal:absolute;mso-position-horizontal-relative:char;mso-position-vertical:absolute;mso-position-vertical-relative:line;mso-left-percent:-10001;mso-top-percent:-10001">
            <v:imagedata r:id="rId8" o:title=""/>
          </v:shape>
        </w:pict>
      </w:r>
      <w:r w:rsidR="00ED1F18">
        <w:rPr>
          <w:rFonts w:ascii="Calibri" w:hAnsi="Calibri"/>
          <w:b/>
          <w:sz w:val="28"/>
          <w:szCs w:val="20"/>
          <w:lang w:val="ru-RU"/>
        </w:rPr>
        <w:t xml:space="preserve">      </w:t>
      </w:r>
      <w:r>
        <w:rPr>
          <w:rFonts w:ascii="Calibri" w:hAnsi="Calibri"/>
          <w:b/>
          <w:sz w:val="28"/>
          <w:szCs w:val="20"/>
        </w:rPr>
        <w:pict>
          <v:shape id="_x0000_i1026" type="#_x0000_t75" style="width:89.4pt;height:89.4pt">
            <v:imagedata r:id="rId9" o:title="лого бфргт для ворда"/>
          </v:shape>
        </w:pict>
      </w:r>
      <w:r w:rsidR="00ED1F18">
        <w:rPr>
          <w:rFonts w:ascii="Calibri" w:hAnsi="Calibri"/>
          <w:b/>
          <w:sz w:val="28"/>
          <w:szCs w:val="20"/>
          <w:lang w:val="ru-RU"/>
        </w:rPr>
        <w:t xml:space="preserve">              </w:t>
      </w:r>
      <w:r>
        <w:rPr>
          <w:rFonts w:ascii="Calibri" w:hAnsi="Calibri"/>
          <w:b/>
          <w:sz w:val="28"/>
          <w:szCs w:val="20"/>
        </w:rPr>
        <w:pict w14:anchorId="6FC9469B">
          <v:shape id="_x0000_i1027" type="#_x0000_t75" style="width:146.4pt;height:69.6pt;mso-left-percent:-10001;mso-top-percent:-10001;mso-position-horizontal:absolute;mso-position-horizontal-relative:char;mso-position-vertical:absolute;mso-position-vertical-relative:line;mso-left-percent:-10001;mso-top-percent:-10001">
            <v:imagedata r:id="rId10" o:title=""/>
          </v:shape>
        </w:pict>
      </w:r>
    </w:p>
    <w:p w:rsidR="009802DA" w:rsidRPr="00F75021" w:rsidRDefault="00DE36F4" w:rsidP="009B4F88">
      <w:pPr>
        <w:pStyle w:val="a9"/>
        <w:pBdr>
          <w:top w:val="none" w:sz="0" w:space="0" w:color="auto"/>
          <w:bottom w:val="none" w:sz="0" w:space="0" w:color="auto"/>
        </w:pBdr>
        <w:spacing w:before="120"/>
        <w:rPr>
          <w:rFonts w:ascii="Calibri" w:hAnsi="Calibri"/>
          <w:b/>
          <w:sz w:val="28"/>
          <w:szCs w:val="20"/>
          <w:lang w:val="ru-RU"/>
        </w:rPr>
      </w:pPr>
      <w:r w:rsidRPr="00F75021">
        <w:rPr>
          <w:rFonts w:ascii="Calibri" w:hAnsi="Calibri"/>
          <w:b/>
          <w:i w:val="0"/>
          <w:sz w:val="28"/>
          <w:szCs w:val="20"/>
          <w:lang w:val="ru-RU"/>
        </w:rPr>
        <w:t>ПОЛОЖЕНИЕ</w:t>
      </w:r>
      <w:r w:rsidR="00C23FD9" w:rsidRPr="00F75021">
        <w:rPr>
          <w:rFonts w:ascii="Calibri" w:hAnsi="Calibri"/>
          <w:b/>
          <w:i w:val="0"/>
          <w:sz w:val="28"/>
          <w:szCs w:val="20"/>
          <w:lang w:val="ru-RU"/>
        </w:rPr>
        <w:t xml:space="preserve"> </w:t>
      </w:r>
      <w:r w:rsidR="009802DA" w:rsidRPr="00F75021">
        <w:rPr>
          <w:rFonts w:ascii="Calibri" w:hAnsi="Calibri"/>
          <w:b/>
          <w:sz w:val="28"/>
          <w:szCs w:val="20"/>
        </w:rPr>
        <w:t xml:space="preserve">о конкурсе социальных проектов </w:t>
      </w:r>
    </w:p>
    <w:p w:rsidR="00DE36F4" w:rsidRPr="0066762E" w:rsidRDefault="00DE36F4" w:rsidP="00F75021">
      <w:pPr>
        <w:pStyle w:val="a9"/>
        <w:pBdr>
          <w:top w:val="none" w:sz="0" w:space="0" w:color="auto"/>
          <w:bottom w:val="none" w:sz="0" w:space="0" w:color="auto"/>
        </w:pBdr>
        <w:spacing w:before="60"/>
        <w:rPr>
          <w:rFonts w:ascii="Calibri" w:hAnsi="Calibri"/>
          <w:b/>
          <w:sz w:val="28"/>
          <w:szCs w:val="20"/>
          <w:lang w:val="ru-RU"/>
        </w:rPr>
      </w:pPr>
      <w:r w:rsidRPr="00F75021">
        <w:rPr>
          <w:rFonts w:ascii="Calibri" w:hAnsi="Calibri"/>
          <w:b/>
          <w:sz w:val="28"/>
          <w:szCs w:val="20"/>
        </w:rPr>
        <w:t>«</w:t>
      </w:r>
      <w:r w:rsidR="0043124F" w:rsidRPr="00F75021">
        <w:rPr>
          <w:rFonts w:ascii="Calibri" w:hAnsi="Calibri"/>
          <w:b/>
          <w:sz w:val="28"/>
          <w:szCs w:val="20"/>
          <w:lang w:val="ru-RU"/>
        </w:rPr>
        <w:t>АКТИВНОЕ ПОКОЛЕНИЕ</w:t>
      </w:r>
      <w:r w:rsidRPr="00F75021">
        <w:rPr>
          <w:rFonts w:ascii="Calibri" w:hAnsi="Calibri"/>
          <w:b/>
          <w:sz w:val="28"/>
          <w:szCs w:val="20"/>
        </w:rPr>
        <w:t>»</w:t>
      </w:r>
      <w:r w:rsidR="00864412" w:rsidRPr="0066762E">
        <w:rPr>
          <w:rFonts w:ascii="Calibri" w:hAnsi="Calibri"/>
          <w:b/>
          <w:sz w:val="28"/>
          <w:szCs w:val="20"/>
          <w:lang w:val="ru-RU"/>
        </w:rPr>
        <w:t xml:space="preserve"> в </w:t>
      </w:r>
      <w:r w:rsidR="00111A51">
        <w:rPr>
          <w:rFonts w:ascii="Calibri" w:hAnsi="Calibri"/>
          <w:b/>
          <w:sz w:val="28"/>
          <w:szCs w:val="20"/>
          <w:lang w:val="ru-RU"/>
        </w:rPr>
        <w:t xml:space="preserve">Курганской и </w:t>
      </w:r>
      <w:r w:rsidR="00864412" w:rsidRPr="0066762E">
        <w:rPr>
          <w:rFonts w:ascii="Calibri" w:hAnsi="Calibri"/>
          <w:b/>
          <w:sz w:val="28"/>
          <w:szCs w:val="20"/>
          <w:lang w:val="ru-RU"/>
        </w:rPr>
        <w:t>Тюменской област</w:t>
      </w:r>
      <w:r w:rsidR="00201C75">
        <w:rPr>
          <w:rFonts w:ascii="Calibri" w:hAnsi="Calibri"/>
          <w:b/>
          <w:sz w:val="28"/>
          <w:szCs w:val="20"/>
          <w:lang w:val="ru-RU"/>
        </w:rPr>
        <w:t>ях</w:t>
      </w:r>
    </w:p>
    <w:p w:rsidR="008D5059" w:rsidRPr="00F75021" w:rsidRDefault="008D5059" w:rsidP="00F75021">
      <w:pPr>
        <w:pStyle w:val="af9"/>
        <w:spacing w:before="60"/>
        <w:ind w:firstLine="0"/>
        <w:jc w:val="both"/>
        <w:rPr>
          <w:rFonts w:ascii="Calibri" w:hAnsi="Calibri" w:cs="Times New Roman"/>
          <w:sz w:val="22"/>
          <w:szCs w:val="20"/>
        </w:rPr>
      </w:pPr>
      <w:r w:rsidRPr="00F75021">
        <w:rPr>
          <w:rFonts w:ascii="Calibri" w:hAnsi="Calibri" w:cs="Times New Roman"/>
          <w:sz w:val="22"/>
          <w:szCs w:val="20"/>
        </w:rPr>
        <w:t xml:space="preserve">Благотворительный Фонд развития города Тюмени объявляет конкурс социальных проектов «Активное поколение» для некоммерческих организаций и </w:t>
      </w:r>
      <w:r w:rsidR="00186DD4" w:rsidRPr="00F75021">
        <w:rPr>
          <w:rFonts w:ascii="Calibri" w:hAnsi="Calibri" w:cs="Times New Roman"/>
          <w:sz w:val="22"/>
          <w:szCs w:val="20"/>
        </w:rPr>
        <w:t xml:space="preserve">учреждений, </w:t>
      </w:r>
      <w:r w:rsidRPr="00F75021">
        <w:rPr>
          <w:rFonts w:ascii="Calibri" w:hAnsi="Calibri" w:cs="Times New Roman"/>
          <w:sz w:val="22"/>
          <w:szCs w:val="20"/>
        </w:rPr>
        <w:t xml:space="preserve">инициативных групп граждан </w:t>
      </w:r>
      <w:r w:rsidR="00111A51">
        <w:rPr>
          <w:rFonts w:ascii="Calibri" w:hAnsi="Calibri" w:cs="Times New Roman"/>
          <w:sz w:val="22"/>
          <w:szCs w:val="20"/>
        </w:rPr>
        <w:t xml:space="preserve">Курганской и </w:t>
      </w:r>
      <w:r w:rsidRPr="00F75021">
        <w:rPr>
          <w:rFonts w:ascii="Calibri" w:hAnsi="Calibri" w:cs="Times New Roman"/>
          <w:sz w:val="22"/>
          <w:szCs w:val="20"/>
        </w:rPr>
        <w:t>Тюменской области</w:t>
      </w:r>
      <w:r w:rsidR="00AF636D" w:rsidRPr="00F75021">
        <w:rPr>
          <w:rFonts w:ascii="Calibri" w:hAnsi="Calibri" w:cs="Times New Roman"/>
          <w:sz w:val="22"/>
          <w:szCs w:val="20"/>
        </w:rPr>
        <w:t xml:space="preserve">. </w:t>
      </w:r>
    </w:p>
    <w:p w:rsidR="00235A81" w:rsidRPr="00F75021" w:rsidRDefault="00235A81" w:rsidP="007B0E5D">
      <w:pPr>
        <w:pStyle w:val="af9"/>
        <w:spacing w:before="60"/>
        <w:ind w:firstLine="0"/>
        <w:rPr>
          <w:rFonts w:ascii="Calibri" w:hAnsi="Calibri" w:cs="Times New Roman"/>
          <w:sz w:val="22"/>
          <w:szCs w:val="20"/>
        </w:rPr>
      </w:pPr>
      <w:r w:rsidRPr="00F75021">
        <w:rPr>
          <w:rFonts w:ascii="Calibri" w:hAnsi="Calibri" w:cs="Times New Roman"/>
          <w:sz w:val="22"/>
          <w:szCs w:val="20"/>
        </w:rPr>
        <w:t xml:space="preserve">Конкурс проводится при финансовой поддержке Благотворительного фонда Елены и Геннадия Тимченко в отдельных областях 6 федеральных округов РФ  (подробнее на сайте www.timchenkofoundation.ru)  </w:t>
      </w:r>
    </w:p>
    <w:p w:rsidR="00C94083" w:rsidRPr="00F75021" w:rsidRDefault="008D5059" w:rsidP="007B0E5D">
      <w:pPr>
        <w:pStyle w:val="1"/>
        <w:numPr>
          <w:ilvl w:val="0"/>
          <w:numId w:val="1"/>
        </w:numPr>
        <w:spacing w:before="60" w:after="0"/>
        <w:ind w:left="0" w:firstLine="0"/>
        <w:rPr>
          <w:rFonts w:ascii="Calibri" w:hAnsi="Calibri"/>
          <w:b w:val="0"/>
          <w:bCs w:val="0"/>
          <w:color w:val="auto"/>
          <w:sz w:val="22"/>
          <w:szCs w:val="20"/>
          <w:lang w:val="ru-RU" w:eastAsia="ru-RU"/>
        </w:rPr>
      </w:pPr>
      <w:r w:rsidRPr="00F75021">
        <w:rPr>
          <w:rFonts w:ascii="Calibri" w:hAnsi="Calibri"/>
          <w:b w:val="0"/>
          <w:bCs w:val="0"/>
          <w:color w:val="auto"/>
          <w:sz w:val="22"/>
          <w:szCs w:val="20"/>
          <w:lang w:val="ru-RU" w:eastAsia="ru-RU"/>
        </w:rPr>
        <w:t xml:space="preserve">Администрирование конкурса </w:t>
      </w:r>
      <w:r w:rsidR="00235A81" w:rsidRPr="00F75021">
        <w:rPr>
          <w:rFonts w:ascii="Calibri" w:hAnsi="Calibri"/>
          <w:b w:val="0"/>
          <w:bCs w:val="0"/>
          <w:color w:val="auto"/>
          <w:sz w:val="22"/>
          <w:szCs w:val="20"/>
          <w:lang w:val="ru-RU" w:eastAsia="ru-RU"/>
        </w:rPr>
        <w:t>в Тюменской</w:t>
      </w:r>
      <w:r w:rsidR="00D04473">
        <w:rPr>
          <w:rFonts w:ascii="Calibri" w:hAnsi="Calibri"/>
          <w:b w:val="0"/>
          <w:bCs w:val="0"/>
          <w:color w:val="auto"/>
          <w:sz w:val="22"/>
          <w:szCs w:val="20"/>
          <w:lang w:val="ru-RU" w:eastAsia="ru-RU"/>
        </w:rPr>
        <w:t xml:space="preserve"> и Курганской </w:t>
      </w:r>
      <w:proofErr w:type="gramStart"/>
      <w:r w:rsidR="00D04473">
        <w:rPr>
          <w:rFonts w:ascii="Calibri" w:hAnsi="Calibri"/>
          <w:b w:val="0"/>
          <w:bCs w:val="0"/>
          <w:color w:val="auto"/>
          <w:sz w:val="22"/>
          <w:szCs w:val="20"/>
          <w:lang w:val="ru-RU" w:eastAsia="ru-RU"/>
        </w:rPr>
        <w:t>областях</w:t>
      </w:r>
      <w:proofErr w:type="gramEnd"/>
      <w:r w:rsidR="00235A81" w:rsidRPr="00F75021">
        <w:rPr>
          <w:rFonts w:ascii="Calibri" w:hAnsi="Calibri"/>
          <w:b w:val="0"/>
          <w:bCs w:val="0"/>
          <w:color w:val="auto"/>
          <w:sz w:val="22"/>
          <w:szCs w:val="20"/>
          <w:lang w:val="ru-RU" w:eastAsia="ru-RU"/>
        </w:rPr>
        <w:t xml:space="preserve"> </w:t>
      </w:r>
      <w:r w:rsidRPr="00F75021">
        <w:rPr>
          <w:rFonts w:ascii="Calibri" w:hAnsi="Calibri"/>
          <w:b w:val="0"/>
          <w:bCs w:val="0"/>
          <w:color w:val="auto"/>
          <w:sz w:val="22"/>
          <w:szCs w:val="20"/>
          <w:lang w:val="ru-RU" w:eastAsia="ru-RU"/>
        </w:rPr>
        <w:t xml:space="preserve">осуществляет Благотворительный Фонд развития города Тюмени. </w:t>
      </w:r>
    </w:p>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 xml:space="preserve">ЦЕЛЬ КОНКУРСА </w:t>
      </w:r>
    </w:p>
    <w:p w:rsidR="00B62DEA" w:rsidRPr="00B62DEA" w:rsidRDefault="00B62DEA" w:rsidP="00B62DEA">
      <w:pPr>
        <w:pStyle w:val="1"/>
        <w:numPr>
          <w:ilvl w:val="0"/>
          <w:numId w:val="1"/>
        </w:numPr>
        <w:spacing w:before="120" w:after="0"/>
        <w:ind w:left="0" w:firstLine="0"/>
        <w:rPr>
          <w:szCs w:val="20"/>
        </w:rPr>
      </w:pPr>
      <w:r w:rsidRPr="00B62DEA">
        <w:rPr>
          <w:rFonts w:ascii="Calibri" w:hAnsi="Calibri"/>
          <w:b w:val="0"/>
          <w:bCs w:val="0"/>
          <w:color w:val="auto"/>
          <w:sz w:val="22"/>
          <w:szCs w:val="20"/>
          <w:lang w:val="ru-RU" w:eastAsia="ru-RU"/>
        </w:rPr>
        <w:t>Поддержка гражданских инициатив, направленных  на интеграцию представителей старшего поколения в сообщество, помощь людям, зависимым от внешней помощи, поддержка старшего лидерства в малых городских и сельских поселениях Тюменской и Курганской областей</w:t>
      </w:r>
    </w:p>
    <w:p w:rsidR="00B26943" w:rsidRPr="009B4F88" w:rsidRDefault="007E1AF6" w:rsidP="009B4F88">
      <w:pPr>
        <w:pStyle w:val="1"/>
        <w:numPr>
          <w:ilvl w:val="0"/>
          <w:numId w:val="1"/>
        </w:numPr>
        <w:spacing w:before="120" w:after="0"/>
        <w:ind w:left="0" w:firstLine="0"/>
        <w:rPr>
          <w:szCs w:val="20"/>
        </w:rPr>
      </w:pPr>
      <w:r w:rsidRPr="009B4F88">
        <w:rPr>
          <w:rFonts w:ascii="Calibri" w:hAnsi="Calibri"/>
          <w:sz w:val="22"/>
          <w:szCs w:val="20"/>
        </w:rPr>
        <w:t>НАПРАВЛЕНИЯ КОНКУРСА:</w:t>
      </w:r>
    </w:p>
    <w:p w:rsidR="00CC0772" w:rsidRDefault="00CC0772" w:rsidP="00CC0772">
      <w:pPr>
        <w:spacing w:before="60"/>
        <w:ind w:firstLine="0"/>
      </w:pPr>
      <w:r>
        <w:t>•</w:t>
      </w:r>
      <w:r>
        <w:tab/>
      </w:r>
      <w:proofErr w:type="gramStart"/>
      <w:r w:rsidRPr="00CC0772">
        <w:rPr>
          <w:b/>
        </w:rPr>
        <w:t>Пожилые-пожилым</w:t>
      </w:r>
      <w:proofErr w:type="gramEnd"/>
      <w:r w:rsidRPr="00CC0772">
        <w:rPr>
          <w:b/>
        </w:rPr>
        <w:t>:</w:t>
      </w:r>
      <w:r>
        <w:t xml:space="preserve"> профессиональная и добровольческая помощь по уходу за пожилыми людьми на дому и в учреждениях с участием пожилых людей; </w:t>
      </w:r>
    </w:p>
    <w:p w:rsidR="00CC0772" w:rsidRDefault="00CC0772" w:rsidP="00CC0772">
      <w:pPr>
        <w:spacing w:before="60"/>
        <w:ind w:firstLine="0"/>
      </w:pPr>
      <w:r>
        <w:t>•</w:t>
      </w:r>
      <w:r>
        <w:tab/>
      </w:r>
      <w:proofErr w:type="gramStart"/>
      <w:r w:rsidRPr="00CC0772">
        <w:rPr>
          <w:b/>
        </w:rPr>
        <w:t>Пожилые-сообществу</w:t>
      </w:r>
      <w:proofErr w:type="gramEnd"/>
      <w:r w:rsidRPr="00CC0772">
        <w:rPr>
          <w:b/>
        </w:rPr>
        <w:t>:</w:t>
      </w:r>
      <w:r>
        <w:t xml:space="preserve"> инициативы, направленные на </w:t>
      </w:r>
      <w:r w:rsidR="00B62DEA" w:rsidRPr="00B62DEA">
        <w:t>интеграцию представителей старшего поколения в сообщество</w:t>
      </w:r>
      <w:r w:rsidR="00B62DEA">
        <w:t xml:space="preserve">, </w:t>
      </w:r>
      <w:r>
        <w:t xml:space="preserve">привлечение пожилых людей с активной позицией к </w:t>
      </w:r>
      <w:proofErr w:type="spellStart"/>
      <w:r>
        <w:t>межпоколенческому</w:t>
      </w:r>
      <w:proofErr w:type="spellEnd"/>
      <w:r>
        <w:t xml:space="preserve"> взаимодействию и развитию местного сообщества</w:t>
      </w:r>
      <w:r w:rsidR="00D04473">
        <w:t>.</w:t>
      </w:r>
    </w:p>
    <w:p w:rsidR="002B3476" w:rsidRPr="002B3476" w:rsidRDefault="002B3476" w:rsidP="00CC0772">
      <w:pPr>
        <w:spacing w:before="60"/>
        <w:ind w:firstLine="0"/>
        <w:rPr>
          <w:i/>
        </w:rPr>
      </w:pPr>
      <w:r w:rsidRPr="002B3476">
        <w:rPr>
          <w:i/>
        </w:rPr>
        <w:t>Указанный список не является исчерпывающим. Авторы могут предложить иные формы работы с целевой группой в рамках указанных приоритетных направлений конкурса.</w:t>
      </w:r>
    </w:p>
    <w:p w:rsidR="00707001" w:rsidRPr="00F75021" w:rsidRDefault="00707001"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ПРЕИМУЩЕСТВО БУДУ</w:t>
      </w:r>
      <w:r w:rsidR="00A25AB3" w:rsidRPr="00F75021">
        <w:rPr>
          <w:rFonts w:ascii="Calibri" w:hAnsi="Calibri"/>
          <w:sz w:val="22"/>
          <w:szCs w:val="20"/>
        </w:rPr>
        <w:t>Т ИМЕТЬ ПРОЕКТЫ</w:t>
      </w:r>
      <w:r w:rsidR="00201C75">
        <w:rPr>
          <w:rFonts w:ascii="Calibri" w:hAnsi="Calibri"/>
          <w:sz w:val="22"/>
          <w:szCs w:val="20"/>
          <w:lang w:val="ru-RU"/>
        </w:rPr>
        <w:t>,</w:t>
      </w:r>
      <w:r w:rsidR="00A25AB3" w:rsidRPr="00F75021">
        <w:rPr>
          <w:rFonts w:ascii="Calibri" w:hAnsi="Calibri"/>
          <w:sz w:val="22"/>
          <w:szCs w:val="20"/>
        </w:rPr>
        <w:t xml:space="preserve"> ОТВЕЧАЮЩИЕ СЛЕДУ</w:t>
      </w:r>
      <w:r w:rsidRPr="00F75021">
        <w:rPr>
          <w:rFonts w:ascii="Calibri" w:hAnsi="Calibri"/>
          <w:sz w:val="22"/>
          <w:szCs w:val="20"/>
        </w:rPr>
        <w:t>ЮЩИМ</w:t>
      </w:r>
      <w:r w:rsidRPr="00F75021">
        <w:rPr>
          <w:rFonts w:ascii="Calibri" w:hAnsi="Calibri"/>
          <w:sz w:val="22"/>
          <w:szCs w:val="20"/>
          <w:lang w:val="ru-RU"/>
        </w:rPr>
        <w:t xml:space="preserve"> ХАРАКТЕРИСТИКАМ</w:t>
      </w:r>
      <w:r w:rsidR="00201C75">
        <w:rPr>
          <w:rFonts w:ascii="Calibri" w:hAnsi="Calibri"/>
          <w:sz w:val="22"/>
          <w:szCs w:val="20"/>
          <w:lang w:val="ru-RU"/>
        </w:rPr>
        <w:t>:</w:t>
      </w:r>
      <w:r w:rsidRPr="00F75021">
        <w:rPr>
          <w:rFonts w:ascii="Calibri" w:hAnsi="Calibri"/>
          <w:sz w:val="22"/>
          <w:szCs w:val="20"/>
        </w:rPr>
        <w:t xml:space="preserve"> </w:t>
      </w:r>
    </w:p>
    <w:p w:rsidR="00DE36F4" w:rsidRPr="00F75021" w:rsidRDefault="00DE36F4" w:rsidP="007B0E5D">
      <w:pPr>
        <w:numPr>
          <w:ilvl w:val="0"/>
          <w:numId w:val="28"/>
        </w:numPr>
        <w:spacing w:before="120"/>
        <w:ind w:left="431" w:hanging="431"/>
        <w:outlineLvl w:val="0"/>
        <w:rPr>
          <w:szCs w:val="20"/>
        </w:rPr>
      </w:pPr>
      <w:r w:rsidRPr="00F75021">
        <w:rPr>
          <w:szCs w:val="20"/>
        </w:rPr>
        <w:t>Проекты</w:t>
      </w:r>
      <w:r w:rsidR="005E6DBF">
        <w:rPr>
          <w:szCs w:val="20"/>
        </w:rPr>
        <w:t xml:space="preserve">,  реализуемые при консультационной поддержке  старших лидеров – авторов  </w:t>
      </w:r>
      <w:r w:rsidR="00B62DEA">
        <w:rPr>
          <w:szCs w:val="20"/>
        </w:rPr>
        <w:t>успешны</w:t>
      </w:r>
      <w:r w:rsidR="005E6DBF">
        <w:rPr>
          <w:szCs w:val="20"/>
        </w:rPr>
        <w:t>х</w:t>
      </w:r>
      <w:r w:rsidR="00B62DEA">
        <w:rPr>
          <w:szCs w:val="20"/>
        </w:rPr>
        <w:t xml:space="preserve"> моделей и практик заботы </w:t>
      </w:r>
      <w:proofErr w:type="gramStart"/>
      <w:r w:rsidR="00B62DEA">
        <w:rPr>
          <w:szCs w:val="20"/>
        </w:rPr>
        <w:t>о</w:t>
      </w:r>
      <w:proofErr w:type="gramEnd"/>
      <w:r w:rsidR="00B62DEA">
        <w:rPr>
          <w:szCs w:val="20"/>
        </w:rPr>
        <w:t xml:space="preserve"> пожилых </w:t>
      </w:r>
    </w:p>
    <w:p w:rsidR="00AE6FF4" w:rsidRDefault="00DE36F4" w:rsidP="007B0E5D">
      <w:pPr>
        <w:numPr>
          <w:ilvl w:val="0"/>
          <w:numId w:val="28"/>
        </w:numPr>
        <w:ind w:left="431" w:hanging="431"/>
        <w:outlineLvl w:val="0"/>
        <w:rPr>
          <w:szCs w:val="20"/>
        </w:rPr>
      </w:pPr>
      <w:r w:rsidRPr="00B04080">
        <w:rPr>
          <w:szCs w:val="20"/>
        </w:rPr>
        <w:t>Проекты</w:t>
      </w:r>
      <w:r w:rsidR="005E6DBF">
        <w:rPr>
          <w:szCs w:val="20"/>
        </w:rPr>
        <w:t xml:space="preserve"> с</w:t>
      </w:r>
      <w:r w:rsidR="00B04080">
        <w:rPr>
          <w:szCs w:val="20"/>
        </w:rPr>
        <w:t xml:space="preserve"> </w:t>
      </w:r>
      <w:r w:rsidRPr="00B04080">
        <w:rPr>
          <w:szCs w:val="20"/>
        </w:rPr>
        <w:t>участие</w:t>
      </w:r>
      <w:r w:rsidR="005E6DBF">
        <w:rPr>
          <w:szCs w:val="20"/>
        </w:rPr>
        <w:t>м</w:t>
      </w:r>
      <w:r w:rsidRPr="00B04080">
        <w:rPr>
          <w:szCs w:val="20"/>
        </w:rPr>
        <w:t xml:space="preserve"> пожилых людей</w:t>
      </w:r>
      <w:r w:rsidR="00B04080">
        <w:rPr>
          <w:szCs w:val="20"/>
        </w:rPr>
        <w:t xml:space="preserve"> в </w:t>
      </w:r>
      <w:r w:rsidR="005E6DBF">
        <w:rPr>
          <w:szCs w:val="20"/>
        </w:rPr>
        <w:t xml:space="preserve"> работе команд проектов </w:t>
      </w:r>
    </w:p>
    <w:p w:rsidR="00D04473" w:rsidRPr="00B04080" w:rsidRDefault="00D04473" w:rsidP="007B0E5D">
      <w:pPr>
        <w:numPr>
          <w:ilvl w:val="0"/>
          <w:numId w:val="28"/>
        </w:numPr>
        <w:ind w:left="431" w:hanging="431"/>
        <w:outlineLvl w:val="0"/>
        <w:rPr>
          <w:szCs w:val="20"/>
        </w:rPr>
      </w:pPr>
      <w:r>
        <w:rPr>
          <w:szCs w:val="20"/>
        </w:rPr>
        <w:t xml:space="preserve">Проекты, учитывающие ограничения из-за </w:t>
      </w:r>
      <w:r>
        <w:rPr>
          <w:szCs w:val="20"/>
          <w:lang w:val="en-US"/>
        </w:rPr>
        <w:t>COVID</w:t>
      </w:r>
      <w:r w:rsidRPr="00D04473">
        <w:rPr>
          <w:szCs w:val="20"/>
        </w:rPr>
        <w:t>-19</w:t>
      </w:r>
      <w:r>
        <w:rPr>
          <w:szCs w:val="20"/>
        </w:rPr>
        <w:t xml:space="preserve"> </w:t>
      </w:r>
    </w:p>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УЧАСТНИКИ КОНКУРСА</w:t>
      </w:r>
      <w:r w:rsidR="00B26943" w:rsidRPr="00F75021">
        <w:rPr>
          <w:rFonts w:ascii="Calibri" w:hAnsi="Calibri"/>
          <w:sz w:val="22"/>
          <w:szCs w:val="20"/>
        </w:rPr>
        <w:t xml:space="preserve"> </w:t>
      </w:r>
    </w:p>
    <w:p w:rsidR="009802DA" w:rsidRPr="00F75021" w:rsidRDefault="00D67C0A" w:rsidP="00F75021">
      <w:pPr>
        <w:pStyle w:val="2"/>
        <w:numPr>
          <w:ilvl w:val="1"/>
          <w:numId w:val="1"/>
        </w:numPr>
        <w:pBdr>
          <w:bottom w:val="none" w:sz="0" w:space="0" w:color="auto"/>
        </w:pBdr>
        <w:spacing w:before="60" w:after="0"/>
        <w:ind w:left="0" w:firstLine="0"/>
        <w:jc w:val="both"/>
        <w:rPr>
          <w:rFonts w:ascii="Calibri" w:hAnsi="Calibri"/>
          <w:b/>
          <w:color w:val="auto"/>
          <w:sz w:val="22"/>
          <w:szCs w:val="20"/>
          <w:u w:val="single"/>
          <w:lang w:val="ru-RU"/>
        </w:rPr>
      </w:pPr>
      <w:r w:rsidRPr="00F75021">
        <w:rPr>
          <w:rFonts w:ascii="Calibri" w:hAnsi="Calibri"/>
          <w:b/>
          <w:color w:val="auto"/>
          <w:sz w:val="22"/>
          <w:szCs w:val="20"/>
          <w:u w:val="single"/>
        </w:rPr>
        <w:t>К участию в конкурсе приглашаются</w:t>
      </w:r>
      <w:r w:rsidR="00A8759A" w:rsidRPr="00F75021">
        <w:rPr>
          <w:rFonts w:ascii="Calibri" w:hAnsi="Calibri"/>
          <w:sz w:val="22"/>
          <w:szCs w:val="20"/>
          <w:u w:val="single"/>
        </w:rPr>
        <w:t xml:space="preserve"> </w:t>
      </w:r>
      <w:r w:rsidR="00A8759A" w:rsidRPr="00F75021">
        <w:rPr>
          <w:rFonts w:ascii="Calibri" w:hAnsi="Calibri"/>
          <w:b/>
          <w:color w:val="auto"/>
          <w:sz w:val="22"/>
          <w:szCs w:val="20"/>
          <w:u w:val="single"/>
        </w:rPr>
        <w:t xml:space="preserve">осуществляющие свою деятельность </w:t>
      </w:r>
      <w:r w:rsidR="005E6DBF">
        <w:rPr>
          <w:rFonts w:ascii="Calibri" w:hAnsi="Calibri"/>
          <w:b/>
          <w:color w:val="auto"/>
          <w:sz w:val="22"/>
          <w:szCs w:val="20"/>
          <w:u w:val="single"/>
          <w:lang w:val="ru-RU"/>
        </w:rPr>
        <w:t xml:space="preserve">в малых городских и сельских поселениях </w:t>
      </w:r>
      <w:r w:rsidR="0058157E" w:rsidRPr="0058157E">
        <w:rPr>
          <w:rFonts w:ascii="Calibri" w:hAnsi="Calibri"/>
          <w:b/>
          <w:color w:val="auto"/>
          <w:sz w:val="22"/>
          <w:szCs w:val="20"/>
          <w:u w:val="single"/>
          <w:lang w:val="ru-RU"/>
        </w:rPr>
        <w:t>(</w:t>
      </w:r>
      <w:r w:rsidR="0058157E">
        <w:rPr>
          <w:rFonts w:ascii="Calibri" w:hAnsi="Calibri"/>
          <w:b/>
          <w:color w:val="auto"/>
          <w:sz w:val="22"/>
          <w:szCs w:val="20"/>
          <w:u w:val="single"/>
          <w:lang w:val="ru-RU"/>
        </w:rPr>
        <w:t>с населением до 15000 человек</w:t>
      </w:r>
      <w:r w:rsidR="0058157E" w:rsidRPr="0058157E">
        <w:rPr>
          <w:rFonts w:ascii="Calibri" w:hAnsi="Calibri"/>
          <w:b/>
          <w:color w:val="auto"/>
          <w:sz w:val="22"/>
          <w:szCs w:val="20"/>
          <w:u w:val="single"/>
          <w:lang w:val="ru-RU"/>
        </w:rPr>
        <w:t>)</w:t>
      </w:r>
      <w:r w:rsidR="0058157E">
        <w:rPr>
          <w:rFonts w:ascii="Calibri" w:hAnsi="Calibri"/>
          <w:b/>
          <w:color w:val="auto"/>
          <w:sz w:val="22"/>
          <w:szCs w:val="20"/>
          <w:u w:val="single"/>
          <w:lang w:val="ru-RU"/>
        </w:rPr>
        <w:t xml:space="preserve"> </w:t>
      </w:r>
      <w:r w:rsidR="001E450F">
        <w:rPr>
          <w:rFonts w:ascii="Calibri" w:hAnsi="Calibri"/>
          <w:b/>
          <w:color w:val="auto"/>
          <w:sz w:val="22"/>
          <w:szCs w:val="20"/>
          <w:u w:val="single"/>
          <w:lang w:val="ru-RU"/>
        </w:rPr>
        <w:t xml:space="preserve">Курганской и </w:t>
      </w:r>
      <w:r w:rsidR="00A8759A" w:rsidRPr="00F75021">
        <w:rPr>
          <w:rFonts w:ascii="Calibri" w:hAnsi="Calibri"/>
          <w:b/>
          <w:color w:val="auto"/>
          <w:sz w:val="22"/>
          <w:szCs w:val="20"/>
          <w:u w:val="single"/>
        </w:rPr>
        <w:t>Тюменской области</w:t>
      </w:r>
      <w:r w:rsidR="009802DA" w:rsidRPr="00F75021">
        <w:rPr>
          <w:rFonts w:ascii="Calibri" w:hAnsi="Calibri"/>
          <w:b/>
          <w:color w:val="auto"/>
          <w:sz w:val="22"/>
          <w:szCs w:val="20"/>
          <w:u w:val="single"/>
        </w:rPr>
        <w:t xml:space="preserve">: </w:t>
      </w:r>
    </w:p>
    <w:p w:rsidR="0058157E" w:rsidRDefault="008D5059" w:rsidP="00F75021">
      <w:pPr>
        <w:numPr>
          <w:ilvl w:val="0"/>
          <w:numId w:val="6"/>
        </w:numPr>
        <w:ind w:left="357" w:hanging="357"/>
        <w:jc w:val="both"/>
        <w:rPr>
          <w:szCs w:val="20"/>
        </w:rPr>
      </w:pPr>
      <w:r w:rsidRPr="00F75021">
        <w:rPr>
          <w:szCs w:val="20"/>
        </w:rPr>
        <w:t>некоммерческие организации</w:t>
      </w:r>
      <w:r w:rsidR="0058157E">
        <w:rPr>
          <w:szCs w:val="20"/>
        </w:rPr>
        <w:t xml:space="preserve"> (общественные объединения, государственные и муниципальные учреждения)</w:t>
      </w:r>
      <w:r w:rsidRPr="00F75021">
        <w:rPr>
          <w:szCs w:val="20"/>
        </w:rPr>
        <w:t xml:space="preserve"> </w:t>
      </w:r>
    </w:p>
    <w:p w:rsidR="0058157E" w:rsidRDefault="008D5059" w:rsidP="0058157E">
      <w:pPr>
        <w:numPr>
          <w:ilvl w:val="1"/>
          <w:numId w:val="6"/>
        </w:numPr>
        <w:jc w:val="both"/>
        <w:rPr>
          <w:szCs w:val="20"/>
        </w:rPr>
      </w:pPr>
      <w:proofErr w:type="gramStart"/>
      <w:r w:rsidRPr="00F75021">
        <w:rPr>
          <w:szCs w:val="20"/>
        </w:rPr>
        <w:t xml:space="preserve">зарегистрированные </w:t>
      </w:r>
      <w:r w:rsidR="0058157E">
        <w:rPr>
          <w:szCs w:val="20"/>
        </w:rPr>
        <w:t>и осуществляющие деятельность на территории Курганской/ Тюменской областей;</w:t>
      </w:r>
      <w:proofErr w:type="gramEnd"/>
    </w:p>
    <w:p w:rsidR="008D5059" w:rsidRPr="006D19D6" w:rsidRDefault="008D5059" w:rsidP="0058157E">
      <w:pPr>
        <w:numPr>
          <w:ilvl w:val="1"/>
          <w:numId w:val="6"/>
        </w:numPr>
        <w:jc w:val="both"/>
        <w:rPr>
          <w:szCs w:val="20"/>
        </w:rPr>
      </w:pPr>
      <w:r w:rsidRPr="00F75021">
        <w:rPr>
          <w:szCs w:val="20"/>
        </w:rPr>
        <w:t>имеющие опыт работы с целевой группой проекта;</w:t>
      </w:r>
    </w:p>
    <w:p w:rsidR="006D19D6" w:rsidRPr="006D19D6" w:rsidRDefault="0058157E" w:rsidP="006D19D6">
      <w:pPr>
        <w:numPr>
          <w:ilvl w:val="0"/>
          <w:numId w:val="6"/>
        </w:numPr>
        <w:jc w:val="both"/>
        <w:rPr>
          <w:b/>
          <w:szCs w:val="20"/>
          <w:u w:val="single"/>
        </w:rPr>
      </w:pPr>
      <w:r>
        <w:rPr>
          <w:szCs w:val="20"/>
        </w:rPr>
        <w:t xml:space="preserve">инициативные группы как </w:t>
      </w:r>
      <w:r w:rsidR="006D19D6">
        <w:rPr>
          <w:szCs w:val="20"/>
        </w:rPr>
        <w:t>авторы-</w:t>
      </w:r>
      <w:r>
        <w:rPr>
          <w:szCs w:val="20"/>
        </w:rPr>
        <w:t>исполнители</w:t>
      </w:r>
      <w:r w:rsidR="006D19D6">
        <w:rPr>
          <w:szCs w:val="20"/>
        </w:rPr>
        <w:t xml:space="preserve"> </w:t>
      </w:r>
      <w:r>
        <w:rPr>
          <w:szCs w:val="20"/>
        </w:rPr>
        <w:t>проектов</w:t>
      </w:r>
      <w:r w:rsidR="006D19D6">
        <w:rPr>
          <w:szCs w:val="20"/>
        </w:rPr>
        <w:t>, заявителем которых выступает соответствующая указанным выше условиям организация/ учреждение</w:t>
      </w:r>
      <w:r w:rsidRPr="0058157E">
        <w:rPr>
          <w:szCs w:val="20"/>
        </w:rPr>
        <w:t xml:space="preserve"> </w:t>
      </w:r>
    </w:p>
    <w:p w:rsidR="009802DA" w:rsidRPr="00F75021" w:rsidRDefault="009802DA" w:rsidP="006D19D6">
      <w:pPr>
        <w:ind w:firstLine="0"/>
        <w:jc w:val="both"/>
        <w:rPr>
          <w:b/>
          <w:szCs w:val="20"/>
          <w:u w:val="single"/>
        </w:rPr>
      </w:pPr>
      <w:r w:rsidRPr="00F75021">
        <w:rPr>
          <w:b/>
          <w:szCs w:val="20"/>
          <w:u w:val="single"/>
        </w:rPr>
        <w:t xml:space="preserve">В конкурсе не могут принимать участие: </w:t>
      </w:r>
    </w:p>
    <w:p w:rsidR="00D9282E" w:rsidRPr="00F938E7" w:rsidRDefault="009802DA">
      <w:pPr>
        <w:numPr>
          <w:ilvl w:val="0"/>
          <w:numId w:val="7"/>
        </w:numPr>
        <w:ind w:left="357" w:hanging="357"/>
        <w:jc w:val="both"/>
        <w:rPr>
          <w:szCs w:val="20"/>
        </w:rPr>
      </w:pPr>
      <w:r w:rsidRPr="00F938E7">
        <w:rPr>
          <w:szCs w:val="20"/>
        </w:rPr>
        <w:t>политические партии и движения;</w:t>
      </w:r>
      <w:r w:rsidR="00F938E7" w:rsidRPr="00F938E7">
        <w:rPr>
          <w:szCs w:val="20"/>
        </w:rPr>
        <w:t xml:space="preserve"> </w:t>
      </w:r>
      <w:r w:rsidR="00D9282E" w:rsidRPr="00F938E7">
        <w:rPr>
          <w:szCs w:val="20"/>
        </w:rPr>
        <w:t>религиозные организации;</w:t>
      </w:r>
      <w:r w:rsidR="00F938E7">
        <w:rPr>
          <w:szCs w:val="20"/>
        </w:rPr>
        <w:t xml:space="preserve"> </w:t>
      </w:r>
      <w:r w:rsidR="00D9282E" w:rsidRPr="00F938E7">
        <w:rPr>
          <w:szCs w:val="20"/>
        </w:rPr>
        <w:t>профсоюзы</w:t>
      </w:r>
      <w:r w:rsidR="0068400D" w:rsidRPr="00F938E7">
        <w:rPr>
          <w:szCs w:val="20"/>
        </w:rPr>
        <w:t>;</w:t>
      </w:r>
    </w:p>
    <w:p w:rsidR="009802DA" w:rsidRPr="00F938E7" w:rsidRDefault="009802DA">
      <w:pPr>
        <w:numPr>
          <w:ilvl w:val="0"/>
          <w:numId w:val="7"/>
        </w:numPr>
        <w:ind w:left="357" w:hanging="357"/>
        <w:jc w:val="both"/>
        <w:rPr>
          <w:szCs w:val="20"/>
        </w:rPr>
      </w:pPr>
      <w:r w:rsidRPr="00F938E7">
        <w:rPr>
          <w:szCs w:val="20"/>
        </w:rPr>
        <w:t>органы</w:t>
      </w:r>
      <w:r w:rsidR="00D9282E" w:rsidRPr="00F938E7">
        <w:rPr>
          <w:szCs w:val="20"/>
        </w:rPr>
        <w:t xml:space="preserve"> местного самоуправления и государственной власти</w:t>
      </w:r>
      <w:r w:rsidRPr="00F938E7">
        <w:rPr>
          <w:szCs w:val="20"/>
        </w:rPr>
        <w:t>;</w:t>
      </w:r>
      <w:r w:rsidR="00F938E7">
        <w:rPr>
          <w:szCs w:val="20"/>
        </w:rPr>
        <w:t xml:space="preserve"> </w:t>
      </w:r>
      <w:r w:rsidRPr="00F938E7">
        <w:rPr>
          <w:szCs w:val="20"/>
        </w:rPr>
        <w:t>коммерческие организации;</w:t>
      </w:r>
    </w:p>
    <w:p w:rsidR="009802DA" w:rsidRPr="00F75021" w:rsidRDefault="009802DA" w:rsidP="00F75021">
      <w:pPr>
        <w:numPr>
          <w:ilvl w:val="0"/>
          <w:numId w:val="7"/>
        </w:numPr>
        <w:suppressAutoHyphens/>
        <w:ind w:left="357" w:hanging="357"/>
        <w:jc w:val="both"/>
        <w:rPr>
          <w:szCs w:val="20"/>
        </w:rPr>
      </w:pPr>
      <w:r w:rsidRPr="00F75021">
        <w:rPr>
          <w:szCs w:val="20"/>
        </w:rPr>
        <w:t>иностранные организации и их структурные подразделения.</w:t>
      </w:r>
    </w:p>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СРОКИ ПРОВЕДЕНИЯ КОНКУРСА И РЕАЛИЗАЦИИ ПРОЕКТОВ</w:t>
      </w:r>
      <w:r w:rsidR="00D67C0A" w:rsidRPr="00F75021">
        <w:rPr>
          <w:rFonts w:ascii="Calibri" w:hAnsi="Calibri"/>
          <w:sz w:val="22"/>
          <w:szCs w:val="20"/>
        </w:rPr>
        <w:t>:</w:t>
      </w:r>
      <w:r w:rsidR="00B26943" w:rsidRPr="00F75021">
        <w:rPr>
          <w:rFonts w:ascii="Calibri" w:hAnsi="Calibri"/>
          <w:sz w:val="22"/>
          <w:szCs w:val="20"/>
        </w:rPr>
        <w:t xml:space="preserve"> </w:t>
      </w:r>
    </w:p>
    <w:p w:rsidR="00D67C0A" w:rsidRPr="00F75021" w:rsidRDefault="00D67C0A" w:rsidP="00F75021">
      <w:pPr>
        <w:spacing w:before="60"/>
        <w:jc w:val="center"/>
        <w:rPr>
          <w:b/>
          <w:szCs w:val="20"/>
          <w:u w:val="single"/>
        </w:rPr>
      </w:pPr>
      <w:r w:rsidRPr="00F75021">
        <w:rPr>
          <w:b/>
          <w:szCs w:val="20"/>
        </w:rPr>
        <w:t xml:space="preserve">Заявки </w:t>
      </w:r>
      <w:r w:rsidR="0029450B" w:rsidRPr="00F75021">
        <w:rPr>
          <w:b/>
          <w:szCs w:val="20"/>
        </w:rPr>
        <w:t xml:space="preserve">на конкурс </w:t>
      </w:r>
      <w:r w:rsidR="00432F6B" w:rsidRPr="00F75021">
        <w:rPr>
          <w:b/>
          <w:szCs w:val="20"/>
        </w:rPr>
        <w:t xml:space="preserve">принимаются </w:t>
      </w:r>
      <w:r w:rsidRPr="00F75021">
        <w:rPr>
          <w:b/>
          <w:szCs w:val="20"/>
          <w:u w:val="single"/>
        </w:rPr>
        <w:t xml:space="preserve">до 17 </w:t>
      </w:r>
      <w:r w:rsidR="00DD1C58" w:rsidRPr="00F75021">
        <w:rPr>
          <w:b/>
          <w:szCs w:val="20"/>
          <w:u w:val="single"/>
        </w:rPr>
        <w:t>час</w:t>
      </w:r>
      <w:proofErr w:type="gramStart"/>
      <w:r w:rsidR="00DD1C58" w:rsidRPr="00F75021">
        <w:rPr>
          <w:b/>
          <w:szCs w:val="20"/>
          <w:u w:val="single"/>
        </w:rPr>
        <w:t>.</w:t>
      </w:r>
      <w:proofErr w:type="gramEnd"/>
      <w:r w:rsidR="00DD1C58" w:rsidRPr="00F75021">
        <w:rPr>
          <w:b/>
          <w:szCs w:val="20"/>
          <w:u w:val="single"/>
        </w:rPr>
        <w:t xml:space="preserve"> </w:t>
      </w:r>
      <w:proofErr w:type="gramStart"/>
      <w:r w:rsidR="00A8759A" w:rsidRPr="00F75021">
        <w:rPr>
          <w:b/>
          <w:szCs w:val="20"/>
          <w:u w:val="single"/>
        </w:rPr>
        <w:t>м</w:t>
      </w:r>
      <w:proofErr w:type="gramEnd"/>
      <w:r w:rsidR="00A8759A" w:rsidRPr="00F75021">
        <w:rPr>
          <w:b/>
          <w:szCs w:val="20"/>
          <w:u w:val="single"/>
        </w:rPr>
        <w:t xml:space="preserve">естного времени </w:t>
      </w:r>
      <w:r w:rsidR="001E450F" w:rsidRPr="00F75021">
        <w:rPr>
          <w:b/>
          <w:szCs w:val="20"/>
          <w:u w:val="single"/>
        </w:rPr>
        <w:t>2</w:t>
      </w:r>
      <w:r w:rsidR="00201C75">
        <w:rPr>
          <w:b/>
          <w:szCs w:val="20"/>
          <w:u w:val="single"/>
        </w:rPr>
        <w:t>6 октября</w:t>
      </w:r>
      <w:r w:rsidRPr="00F75021">
        <w:rPr>
          <w:b/>
          <w:szCs w:val="20"/>
          <w:u w:val="single"/>
        </w:rPr>
        <w:t xml:space="preserve"> </w:t>
      </w:r>
      <w:r w:rsidR="001E450F" w:rsidRPr="00F75021">
        <w:rPr>
          <w:b/>
          <w:szCs w:val="20"/>
          <w:u w:val="single"/>
        </w:rPr>
        <w:t>20</w:t>
      </w:r>
      <w:r w:rsidR="00201C75">
        <w:rPr>
          <w:b/>
          <w:szCs w:val="20"/>
          <w:u w:val="single"/>
        </w:rPr>
        <w:t xml:space="preserve">20 </w:t>
      </w:r>
      <w:r w:rsidR="001E450F">
        <w:rPr>
          <w:b/>
          <w:szCs w:val="20"/>
          <w:u w:val="single"/>
        </w:rPr>
        <w:t>г.</w:t>
      </w:r>
      <w:r w:rsidR="001E450F" w:rsidRPr="00F75021">
        <w:rPr>
          <w:b/>
          <w:szCs w:val="20"/>
          <w:u w:val="single"/>
        </w:rPr>
        <w:t xml:space="preserve"> </w:t>
      </w:r>
    </w:p>
    <w:p w:rsidR="00E96E7B" w:rsidRPr="00020C4E" w:rsidRDefault="00057EE4" w:rsidP="00E96E7B">
      <w:pPr>
        <w:pStyle w:val="ab"/>
        <w:spacing w:before="60" w:after="0"/>
        <w:jc w:val="both"/>
        <w:rPr>
          <w:szCs w:val="20"/>
          <w:lang w:val="ru-RU"/>
        </w:rPr>
      </w:pPr>
      <w:r w:rsidRPr="00F75021">
        <w:rPr>
          <w:sz w:val="22"/>
          <w:szCs w:val="20"/>
        </w:rPr>
        <w:t>Заявки</w:t>
      </w:r>
      <w:r w:rsidR="00FD1ECF" w:rsidRPr="00F75021">
        <w:rPr>
          <w:i w:val="0"/>
          <w:iCs w:val="0"/>
          <w:sz w:val="22"/>
          <w:szCs w:val="20"/>
        </w:rPr>
        <w:t xml:space="preserve"> </w:t>
      </w:r>
      <w:r w:rsidR="00494340">
        <w:rPr>
          <w:i w:val="0"/>
          <w:iCs w:val="0"/>
          <w:sz w:val="22"/>
          <w:szCs w:val="20"/>
          <w:lang w:val="ru-RU"/>
        </w:rPr>
        <w:t xml:space="preserve">по установленной форме </w:t>
      </w:r>
      <w:r w:rsidRPr="00F75021">
        <w:rPr>
          <w:sz w:val="22"/>
          <w:szCs w:val="20"/>
        </w:rPr>
        <w:t>предоставляются заявителем</w:t>
      </w:r>
      <w:r w:rsidR="005218A2" w:rsidRPr="00F75021">
        <w:rPr>
          <w:sz w:val="22"/>
          <w:szCs w:val="20"/>
        </w:rPr>
        <w:t xml:space="preserve"> </w:t>
      </w:r>
      <w:r w:rsidRPr="00F75021">
        <w:rPr>
          <w:sz w:val="22"/>
          <w:szCs w:val="20"/>
        </w:rPr>
        <w:t>лично</w:t>
      </w:r>
      <w:r w:rsidR="0029450B" w:rsidRPr="00F75021">
        <w:rPr>
          <w:sz w:val="22"/>
          <w:szCs w:val="20"/>
        </w:rPr>
        <w:t xml:space="preserve">, почтой </w:t>
      </w:r>
      <w:r w:rsidRPr="00F75021">
        <w:rPr>
          <w:sz w:val="22"/>
          <w:szCs w:val="20"/>
        </w:rPr>
        <w:t xml:space="preserve"> или курьером в офис </w:t>
      </w:r>
      <w:r w:rsidR="008D5059" w:rsidRPr="00F75021">
        <w:rPr>
          <w:sz w:val="22"/>
          <w:szCs w:val="20"/>
        </w:rPr>
        <w:t>БФРГТ по адресу 625048 Тюмень ул.</w:t>
      </w:r>
      <w:r w:rsidR="00201C75">
        <w:rPr>
          <w:sz w:val="22"/>
          <w:szCs w:val="20"/>
          <w:lang w:val="ru-RU"/>
        </w:rPr>
        <w:t xml:space="preserve"> </w:t>
      </w:r>
      <w:r w:rsidR="008D5059" w:rsidRPr="00F75021">
        <w:rPr>
          <w:sz w:val="22"/>
          <w:szCs w:val="20"/>
        </w:rPr>
        <w:t>Малыгина</w:t>
      </w:r>
      <w:r w:rsidR="00201C75">
        <w:rPr>
          <w:sz w:val="22"/>
          <w:szCs w:val="20"/>
          <w:lang w:val="ru-RU"/>
        </w:rPr>
        <w:t>,</w:t>
      </w:r>
      <w:r w:rsidR="008D5059" w:rsidRPr="00F75021">
        <w:rPr>
          <w:sz w:val="22"/>
          <w:szCs w:val="20"/>
        </w:rPr>
        <w:t xml:space="preserve"> 51/4</w:t>
      </w:r>
      <w:r w:rsidR="00AC48DB">
        <w:rPr>
          <w:sz w:val="22"/>
          <w:szCs w:val="20"/>
          <w:lang w:val="ru-RU"/>
        </w:rPr>
        <w:t xml:space="preserve">, электронный вариант ИСКЛЮЧИТЕЛЬНО на адрес </w:t>
      </w:r>
      <w:hyperlink r:id="rId11" w:history="1">
        <w:r w:rsidR="00AC48DB" w:rsidRPr="007460E9">
          <w:rPr>
            <w:rStyle w:val="a3"/>
            <w:sz w:val="22"/>
            <w:szCs w:val="20"/>
            <w:lang w:val="en-US"/>
          </w:rPr>
          <w:t>grant</w:t>
        </w:r>
        <w:r w:rsidR="00AC48DB" w:rsidRPr="009B4F88">
          <w:rPr>
            <w:rStyle w:val="a3"/>
            <w:sz w:val="22"/>
            <w:szCs w:val="20"/>
            <w:lang w:val="ru-RU"/>
          </w:rPr>
          <w:t>@</w:t>
        </w:r>
        <w:proofErr w:type="spellStart"/>
        <w:r w:rsidR="00AC48DB" w:rsidRPr="007460E9">
          <w:rPr>
            <w:rStyle w:val="a3"/>
            <w:sz w:val="22"/>
            <w:szCs w:val="20"/>
            <w:lang w:val="en-US"/>
          </w:rPr>
          <w:t>cftyumen</w:t>
        </w:r>
        <w:proofErr w:type="spellEnd"/>
        <w:r w:rsidR="00AC48DB" w:rsidRPr="009B4F88">
          <w:rPr>
            <w:rStyle w:val="a3"/>
            <w:sz w:val="22"/>
            <w:szCs w:val="20"/>
            <w:lang w:val="ru-RU"/>
          </w:rPr>
          <w:t>.</w:t>
        </w:r>
        <w:proofErr w:type="spellStart"/>
        <w:r w:rsidR="00AC48DB" w:rsidRPr="007460E9">
          <w:rPr>
            <w:rStyle w:val="a3"/>
            <w:sz w:val="22"/>
            <w:szCs w:val="20"/>
            <w:lang w:val="en-US"/>
          </w:rPr>
          <w:t>ru</w:t>
        </w:r>
        <w:proofErr w:type="spellEnd"/>
      </w:hyperlink>
      <w:r w:rsidR="00FD1ECF" w:rsidRPr="00F75021">
        <w:rPr>
          <w:i w:val="0"/>
          <w:iCs w:val="0"/>
          <w:sz w:val="22"/>
          <w:szCs w:val="20"/>
        </w:rPr>
        <w:t>.</w:t>
      </w:r>
      <w:r w:rsidR="00FD1ECF" w:rsidRPr="00F75021">
        <w:rPr>
          <w:sz w:val="22"/>
          <w:szCs w:val="20"/>
          <w:lang w:val="ru-RU"/>
        </w:rPr>
        <w:t xml:space="preserve"> </w:t>
      </w:r>
      <w:r w:rsidR="00E96E7B" w:rsidRPr="00F75021">
        <w:rPr>
          <w:sz w:val="22"/>
          <w:szCs w:val="20"/>
        </w:rPr>
        <w:t xml:space="preserve">Заявки, </w:t>
      </w:r>
      <w:r w:rsidR="00494340" w:rsidRPr="00F75021">
        <w:rPr>
          <w:sz w:val="22"/>
          <w:szCs w:val="20"/>
        </w:rPr>
        <w:t xml:space="preserve">не соответствующие требованиям настоящего </w:t>
      </w:r>
      <w:r w:rsidR="00494340">
        <w:rPr>
          <w:sz w:val="22"/>
          <w:szCs w:val="20"/>
          <w:lang w:val="ru-RU"/>
        </w:rPr>
        <w:t>Положения,</w:t>
      </w:r>
      <w:r w:rsidR="00494340" w:rsidRPr="00F75021">
        <w:rPr>
          <w:sz w:val="22"/>
          <w:szCs w:val="20"/>
        </w:rPr>
        <w:t xml:space="preserve"> </w:t>
      </w:r>
      <w:r w:rsidR="00E96E7B" w:rsidRPr="00F75021">
        <w:rPr>
          <w:sz w:val="22"/>
          <w:szCs w:val="20"/>
        </w:rPr>
        <w:t xml:space="preserve">поданные позже указанного срока, </w:t>
      </w:r>
      <w:r w:rsidR="00494340">
        <w:rPr>
          <w:sz w:val="22"/>
          <w:szCs w:val="20"/>
          <w:lang w:val="ru-RU"/>
        </w:rPr>
        <w:t xml:space="preserve">по другим адресам, </w:t>
      </w:r>
      <w:r w:rsidR="00E96E7B" w:rsidRPr="00F75021">
        <w:rPr>
          <w:sz w:val="22"/>
          <w:szCs w:val="20"/>
        </w:rPr>
        <w:t>к участию в конкурсе не допускаются.</w:t>
      </w:r>
      <w:r w:rsidR="00E96E7B">
        <w:rPr>
          <w:sz w:val="22"/>
          <w:szCs w:val="20"/>
          <w:lang w:val="ru-RU"/>
        </w:rPr>
        <w:t xml:space="preserve"> </w:t>
      </w:r>
    </w:p>
    <w:p w:rsidR="0029450B" w:rsidRPr="00F75021" w:rsidRDefault="0029450B" w:rsidP="00F75021">
      <w:pPr>
        <w:spacing w:before="120"/>
        <w:ind w:firstLine="0"/>
        <w:outlineLvl w:val="0"/>
        <w:rPr>
          <w:b/>
          <w:szCs w:val="20"/>
          <w:lang w:eastAsia="x-none"/>
        </w:rPr>
      </w:pPr>
    </w:p>
    <w:tbl>
      <w:tblPr>
        <w:tblW w:w="10601" w:type="dxa"/>
        <w:tblInd w:w="-285" w:type="dxa"/>
        <w:tblLayout w:type="fixed"/>
        <w:tblCellMar>
          <w:left w:w="57" w:type="dxa"/>
          <w:right w:w="57" w:type="dxa"/>
        </w:tblCellMar>
        <w:tblLook w:val="0000" w:firstRow="0" w:lastRow="0" w:firstColumn="0" w:lastColumn="0" w:noHBand="0" w:noVBand="0"/>
      </w:tblPr>
      <w:tblGrid>
        <w:gridCol w:w="6296"/>
        <w:gridCol w:w="4305"/>
      </w:tblGrid>
      <w:tr w:rsidR="009802DA" w:rsidRPr="0066762E" w:rsidTr="009B4F88">
        <w:tc>
          <w:tcPr>
            <w:tcW w:w="6296" w:type="dxa"/>
            <w:tcBorders>
              <w:top w:val="single" w:sz="4" w:space="0" w:color="000000"/>
              <w:left w:val="single" w:sz="4" w:space="0" w:color="000000"/>
              <w:bottom w:val="single" w:sz="4" w:space="0" w:color="000000"/>
            </w:tcBorders>
            <w:shd w:val="clear" w:color="auto" w:fill="17365D"/>
          </w:tcPr>
          <w:p w:rsidR="009802DA" w:rsidRPr="00F75021" w:rsidRDefault="009802DA" w:rsidP="00F75021">
            <w:pPr>
              <w:snapToGrid w:val="0"/>
              <w:spacing w:before="60"/>
              <w:rPr>
                <w:b/>
                <w:szCs w:val="20"/>
              </w:rPr>
            </w:pPr>
            <w:r w:rsidRPr="00F75021">
              <w:rPr>
                <w:b/>
                <w:szCs w:val="20"/>
              </w:rPr>
              <w:t>Этапы проведения конкурса</w:t>
            </w:r>
          </w:p>
        </w:tc>
        <w:tc>
          <w:tcPr>
            <w:tcW w:w="4305" w:type="dxa"/>
            <w:tcBorders>
              <w:top w:val="single" w:sz="4" w:space="0" w:color="000000"/>
              <w:left w:val="single" w:sz="4" w:space="0" w:color="000000"/>
              <w:bottom w:val="single" w:sz="4" w:space="0" w:color="000000"/>
              <w:right w:val="single" w:sz="4" w:space="0" w:color="000000"/>
            </w:tcBorders>
            <w:shd w:val="clear" w:color="auto" w:fill="17365D"/>
          </w:tcPr>
          <w:p w:rsidR="009802DA" w:rsidRPr="00F75021" w:rsidRDefault="009802DA" w:rsidP="00F75021">
            <w:pPr>
              <w:snapToGrid w:val="0"/>
              <w:spacing w:before="60"/>
              <w:rPr>
                <w:b/>
                <w:szCs w:val="20"/>
              </w:rPr>
            </w:pPr>
            <w:r w:rsidRPr="00F75021">
              <w:rPr>
                <w:b/>
                <w:szCs w:val="20"/>
              </w:rPr>
              <w:t>Период / дата</w:t>
            </w:r>
          </w:p>
        </w:tc>
      </w:tr>
      <w:tr w:rsidR="009802DA" w:rsidRPr="0066762E" w:rsidTr="009B4F88">
        <w:tc>
          <w:tcPr>
            <w:tcW w:w="6296" w:type="dxa"/>
            <w:tcBorders>
              <w:left w:val="single" w:sz="4" w:space="0" w:color="000000"/>
              <w:bottom w:val="single" w:sz="4" w:space="0" w:color="000000"/>
            </w:tcBorders>
            <w:shd w:val="clear" w:color="auto" w:fill="C6D9F1"/>
          </w:tcPr>
          <w:p w:rsidR="009802DA" w:rsidRPr="00F75021" w:rsidRDefault="009802DA" w:rsidP="00F75021">
            <w:pPr>
              <w:snapToGrid w:val="0"/>
              <w:ind w:firstLine="0"/>
              <w:jc w:val="both"/>
              <w:rPr>
                <w:szCs w:val="20"/>
              </w:rPr>
            </w:pPr>
            <w:r w:rsidRPr="00F75021">
              <w:rPr>
                <w:szCs w:val="20"/>
              </w:rPr>
              <w:t>Объявление конкурса</w:t>
            </w:r>
          </w:p>
        </w:tc>
        <w:tc>
          <w:tcPr>
            <w:tcW w:w="4305" w:type="dxa"/>
            <w:tcBorders>
              <w:left w:val="single" w:sz="4" w:space="0" w:color="000000"/>
              <w:bottom w:val="single" w:sz="4" w:space="0" w:color="000000"/>
              <w:right w:val="single" w:sz="4" w:space="0" w:color="000000"/>
            </w:tcBorders>
            <w:shd w:val="clear" w:color="auto" w:fill="C6D9F1"/>
          </w:tcPr>
          <w:p w:rsidR="009802DA" w:rsidRPr="00F75021" w:rsidRDefault="00544858" w:rsidP="006D19D6">
            <w:pPr>
              <w:snapToGrid w:val="0"/>
              <w:jc w:val="center"/>
              <w:rPr>
                <w:bCs/>
                <w:szCs w:val="20"/>
              </w:rPr>
            </w:pPr>
            <w:r>
              <w:rPr>
                <w:bCs/>
                <w:szCs w:val="20"/>
              </w:rPr>
              <w:t>7 октября</w:t>
            </w:r>
            <w:r w:rsidRPr="00F75021">
              <w:rPr>
                <w:bCs/>
                <w:szCs w:val="20"/>
              </w:rPr>
              <w:t xml:space="preserve"> </w:t>
            </w:r>
            <w:r w:rsidR="001E450F" w:rsidRPr="00F75021">
              <w:rPr>
                <w:bCs/>
                <w:szCs w:val="20"/>
              </w:rPr>
              <w:t>20</w:t>
            </w:r>
            <w:r w:rsidR="006D19D6">
              <w:rPr>
                <w:bCs/>
                <w:szCs w:val="20"/>
              </w:rPr>
              <w:t>20</w:t>
            </w:r>
          </w:p>
        </w:tc>
      </w:tr>
      <w:tr w:rsidR="009802DA" w:rsidRPr="0066762E" w:rsidTr="009B4F88">
        <w:tc>
          <w:tcPr>
            <w:tcW w:w="6296" w:type="dxa"/>
            <w:tcBorders>
              <w:left w:val="single" w:sz="4" w:space="0" w:color="000000"/>
              <w:bottom w:val="single" w:sz="4" w:space="0" w:color="000000"/>
            </w:tcBorders>
            <w:shd w:val="clear" w:color="auto" w:fill="auto"/>
            <w:vAlign w:val="bottom"/>
          </w:tcPr>
          <w:p w:rsidR="009802DA" w:rsidRPr="00F75021" w:rsidRDefault="009802DA" w:rsidP="006D19D6">
            <w:pPr>
              <w:snapToGrid w:val="0"/>
              <w:ind w:firstLine="0"/>
              <w:rPr>
                <w:szCs w:val="20"/>
              </w:rPr>
            </w:pPr>
            <w:r w:rsidRPr="00F75021">
              <w:rPr>
                <w:szCs w:val="20"/>
              </w:rPr>
              <w:t>Консультации по написанию заявки на конкурс</w:t>
            </w:r>
            <w:r w:rsidR="00C85C01" w:rsidRPr="00F75021">
              <w:rPr>
                <w:szCs w:val="20"/>
              </w:rPr>
              <w:t>.</w:t>
            </w:r>
            <w:r w:rsidR="00606788" w:rsidRPr="00F75021">
              <w:rPr>
                <w:szCs w:val="20"/>
              </w:rPr>
              <w:t xml:space="preserve"> </w:t>
            </w:r>
            <w:r w:rsidR="006D19D6" w:rsidRPr="006D19D6">
              <w:rPr>
                <w:szCs w:val="20"/>
              </w:rPr>
              <w:t>ZOOM-семинар по написанию заявок</w:t>
            </w:r>
            <w:r w:rsidR="006D19D6">
              <w:rPr>
                <w:szCs w:val="20"/>
              </w:rPr>
              <w:t xml:space="preserve"> </w:t>
            </w:r>
          </w:p>
        </w:tc>
        <w:tc>
          <w:tcPr>
            <w:tcW w:w="4305" w:type="dxa"/>
            <w:tcBorders>
              <w:left w:val="single" w:sz="4" w:space="0" w:color="000000"/>
              <w:bottom w:val="single" w:sz="4" w:space="0" w:color="000000"/>
              <w:right w:val="single" w:sz="4" w:space="0" w:color="000000"/>
            </w:tcBorders>
            <w:shd w:val="clear" w:color="auto" w:fill="auto"/>
            <w:vAlign w:val="center"/>
          </w:tcPr>
          <w:p w:rsidR="009802DA" w:rsidRPr="00F75021" w:rsidRDefault="00544858" w:rsidP="00544858">
            <w:pPr>
              <w:snapToGrid w:val="0"/>
              <w:jc w:val="center"/>
              <w:rPr>
                <w:szCs w:val="20"/>
              </w:rPr>
            </w:pPr>
            <w:r w:rsidRPr="00544858">
              <w:rPr>
                <w:bCs/>
                <w:szCs w:val="20"/>
              </w:rPr>
              <w:t>7.10-26.10.20</w:t>
            </w:r>
            <w:r w:rsidR="006D19D6">
              <w:rPr>
                <w:bCs/>
                <w:szCs w:val="20"/>
              </w:rPr>
              <w:t>20</w:t>
            </w:r>
          </w:p>
        </w:tc>
      </w:tr>
      <w:tr w:rsidR="009802DA" w:rsidRPr="0066762E" w:rsidTr="009B4F88">
        <w:tc>
          <w:tcPr>
            <w:tcW w:w="6296" w:type="dxa"/>
            <w:tcBorders>
              <w:left w:val="single" w:sz="4" w:space="0" w:color="000000"/>
              <w:bottom w:val="single" w:sz="4" w:space="0" w:color="000000"/>
            </w:tcBorders>
            <w:shd w:val="clear" w:color="auto" w:fill="auto"/>
            <w:vAlign w:val="bottom"/>
          </w:tcPr>
          <w:p w:rsidR="009802DA" w:rsidRPr="00F75021" w:rsidRDefault="009802DA" w:rsidP="00F75021">
            <w:pPr>
              <w:snapToGrid w:val="0"/>
              <w:ind w:firstLine="0"/>
              <w:rPr>
                <w:szCs w:val="20"/>
              </w:rPr>
            </w:pPr>
            <w:r w:rsidRPr="00F75021">
              <w:rPr>
                <w:szCs w:val="20"/>
              </w:rPr>
              <w:t>Окончание приема заявок на конкурс</w:t>
            </w:r>
          </w:p>
        </w:tc>
        <w:tc>
          <w:tcPr>
            <w:tcW w:w="4305" w:type="dxa"/>
            <w:tcBorders>
              <w:left w:val="single" w:sz="4" w:space="0" w:color="000000"/>
              <w:bottom w:val="single" w:sz="4" w:space="0" w:color="000000"/>
              <w:right w:val="single" w:sz="4" w:space="0" w:color="000000"/>
            </w:tcBorders>
            <w:shd w:val="clear" w:color="auto" w:fill="auto"/>
            <w:vAlign w:val="bottom"/>
          </w:tcPr>
          <w:p w:rsidR="009802DA" w:rsidRPr="00F75021" w:rsidRDefault="00544858" w:rsidP="00754C91">
            <w:pPr>
              <w:snapToGrid w:val="0"/>
              <w:ind w:firstLine="0"/>
              <w:jc w:val="center"/>
              <w:rPr>
                <w:szCs w:val="20"/>
              </w:rPr>
            </w:pPr>
            <w:r>
              <w:rPr>
                <w:szCs w:val="20"/>
              </w:rPr>
              <w:t>26</w:t>
            </w:r>
            <w:r w:rsidR="006D19D6">
              <w:rPr>
                <w:szCs w:val="20"/>
              </w:rPr>
              <w:t xml:space="preserve"> октября 2020</w:t>
            </w:r>
            <w:r w:rsidR="001E450F" w:rsidRPr="00F75021">
              <w:rPr>
                <w:szCs w:val="20"/>
              </w:rPr>
              <w:t xml:space="preserve"> </w:t>
            </w:r>
            <w:r w:rsidR="00844F92" w:rsidRPr="00F75021">
              <w:rPr>
                <w:szCs w:val="20"/>
              </w:rPr>
              <w:t>д</w:t>
            </w:r>
            <w:r w:rsidR="009802DA" w:rsidRPr="00F75021">
              <w:rPr>
                <w:szCs w:val="20"/>
              </w:rPr>
              <w:t>о 1</w:t>
            </w:r>
            <w:r w:rsidR="00844F92" w:rsidRPr="00F75021">
              <w:rPr>
                <w:szCs w:val="20"/>
              </w:rPr>
              <w:t>7</w:t>
            </w:r>
            <w:r w:rsidR="009802DA" w:rsidRPr="00F75021">
              <w:rPr>
                <w:szCs w:val="20"/>
              </w:rPr>
              <w:t xml:space="preserve">.00 </w:t>
            </w:r>
            <w:r w:rsidR="00844F92" w:rsidRPr="00F75021">
              <w:rPr>
                <w:szCs w:val="20"/>
              </w:rPr>
              <w:t>часов</w:t>
            </w:r>
            <w:r w:rsidR="00230EEE" w:rsidRPr="00F75021">
              <w:rPr>
                <w:szCs w:val="20"/>
              </w:rPr>
              <w:t xml:space="preserve"> </w:t>
            </w:r>
          </w:p>
        </w:tc>
      </w:tr>
      <w:tr w:rsidR="009802DA" w:rsidRPr="0066762E" w:rsidTr="006D19D6">
        <w:tc>
          <w:tcPr>
            <w:tcW w:w="6296" w:type="dxa"/>
            <w:tcBorders>
              <w:left w:val="single" w:sz="4" w:space="0" w:color="000000"/>
              <w:bottom w:val="single" w:sz="4" w:space="0" w:color="auto"/>
            </w:tcBorders>
            <w:shd w:val="clear" w:color="auto" w:fill="auto"/>
            <w:vAlign w:val="bottom"/>
          </w:tcPr>
          <w:p w:rsidR="009802DA" w:rsidRPr="00F75021" w:rsidRDefault="009802DA" w:rsidP="00F75021">
            <w:pPr>
              <w:snapToGrid w:val="0"/>
              <w:ind w:firstLine="0"/>
              <w:rPr>
                <w:szCs w:val="20"/>
              </w:rPr>
            </w:pPr>
            <w:r w:rsidRPr="00F75021">
              <w:rPr>
                <w:szCs w:val="20"/>
              </w:rPr>
              <w:t>Объявление результатов конкурса</w:t>
            </w:r>
          </w:p>
        </w:tc>
        <w:tc>
          <w:tcPr>
            <w:tcW w:w="4305" w:type="dxa"/>
            <w:tcBorders>
              <w:left w:val="single" w:sz="4" w:space="0" w:color="000000"/>
              <w:bottom w:val="single" w:sz="4" w:space="0" w:color="auto"/>
              <w:right w:val="single" w:sz="4" w:space="0" w:color="000000"/>
            </w:tcBorders>
            <w:shd w:val="clear" w:color="auto" w:fill="auto"/>
            <w:vAlign w:val="bottom"/>
          </w:tcPr>
          <w:p w:rsidR="009802DA" w:rsidRPr="00F75021" w:rsidRDefault="00544858" w:rsidP="00544858">
            <w:pPr>
              <w:snapToGrid w:val="0"/>
              <w:jc w:val="center"/>
              <w:rPr>
                <w:szCs w:val="20"/>
              </w:rPr>
            </w:pPr>
            <w:r>
              <w:rPr>
                <w:szCs w:val="20"/>
              </w:rPr>
              <w:t>9</w:t>
            </w:r>
            <w:r w:rsidR="006D19D6">
              <w:rPr>
                <w:szCs w:val="20"/>
              </w:rPr>
              <w:t xml:space="preserve"> </w:t>
            </w:r>
            <w:r>
              <w:rPr>
                <w:szCs w:val="20"/>
              </w:rPr>
              <w:t>ноября</w:t>
            </w:r>
            <w:r w:rsidRPr="00F75021">
              <w:rPr>
                <w:szCs w:val="20"/>
              </w:rPr>
              <w:t xml:space="preserve"> </w:t>
            </w:r>
            <w:r w:rsidR="001E450F" w:rsidRPr="00F75021">
              <w:rPr>
                <w:szCs w:val="20"/>
              </w:rPr>
              <w:t>20</w:t>
            </w:r>
            <w:r w:rsidR="006D19D6">
              <w:rPr>
                <w:szCs w:val="20"/>
              </w:rPr>
              <w:t>20</w:t>
            </w:r>
          </w:p>
        </w:tc>
      </w:tr>
      <w:tr w:rsidR="009802DA" w:rsidRPr="0066762E" w:rsidTr="006D19D6">
        <w:trPr>
          <w:trHeight w:val="289"/>
        </w:trPr>
        <w:tc>
          <w:tcPr>
            <w:tcW w:w="6296" w:type="dxa"/>
            <w:tcBorders>
              <w:top w:val="single" w:sz="4" w:space="0" w:color="auto"/>
              <w:left w:val="single" w:sz="4" w:space="0" w:color="auto"/>
              <w:bottom w:val="single" w:sz="4" w:space="0" w:color="auto"/>
              <w:right w:val="single" w:sz="4" w:space="0" w:color="auto"/>
            </w:tcBorders>
            <w:shd w:val="clear" w:color="auto" w:fill="auto"/>
            <w:vAlign w:val="bottom"/>
          </w:tcPr>
          <w:p w:rsidR="009802DA" w:rsidRPr="00F75021" w:rsidRDefault="00844F92" w:rsidP="00F75021">
            <w:pPr>
              <w:snapToGrid w:val="0"/>
              <w:ind w:firstLine="0"/>
              <w:rPr>
                <w:szCs w:val="20"/>
              </w:rPr>
            </w:pPr>
            <w:r w:rsidRPr="00F75021">
              <w:rPr>
                <w:szCs w:val="20"/>
              </w:rPr>
              <w:t>Период р</w:t>
            </w:r>
            <w:r w:rsidR="009802DA" w:rsidRPr="00F75021">
              <w:rPr>
                <w:szCs w:val="20"/>
              </w:rPr>
              <w:t>еализаци</w:t>
            </w:r>
            <w:r w:rsidRPr="00F75021">
              <w:rPr>
                <w:szCs w:val="20"/>
              </w:rPr>
              <w:t>и</w:t>
            </w:r>
            <w:r w:rsidR="009802DA" w:rsidRPr="00F75021">
              <w:rPr>
                <w:szCs w:val="20"/>
              </w:rPr>
              <w:t xml:space="preserve"> проектов</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rsidR="009802DA" w:rsidRPr="00F75021" w:rsidRDefault="009802DA" w:rsidP="00544858">
            <w:pPr>
              <w:snapToGrid w:val="0"/>
              <w:ind w:firstLine="357"/>
              <w:jc w:val="center"/>
              <w:rPr>
                <w:szCs w:val="20"/>
              </w:rPr>
            </w:pPr>
            <w:r w:rsidRPr="00F75021">
              <w:rPr>
                <w:szCs w:val="20"/>
              </w:rPr>
              <w:t xml:space="preserve">С </w:t>
            </w:r>
            <w:r w:rsidR="00544858">
              <w:rPr>
                <w:szCs w:val="20"/>
              </w:rPr>
              <w:t xml:space="preserve">9 </w:t>
            </w:r>
            <w:r w:rsidR="006D19D6">
              <w:rPr>
                <w:szCs w:val="20"/>
              </w:rPr>
              <w:t>ноября</w:t>
            </w:r>
            <w:r w:rsidR="000D75BA" w:rsidRPr="00F75021">
              <w:rPr>
                <w:szCs w:val="20"/>
              </w:rPr>
              <w:t xml:space="preserve"> </w:t>
            </w:r>
            <w:r w:rsidR="001E450F" w:rsidRPr="00F75021">
              <w:rPr>
                <w:szCs w:val="20"/>
              </w:rPr>
              <w:t>20</w:t>
            </w:r>
            <w:r w:rsidR="006D19D6">
              <w:rPr>
                <w:szCs w:val="20"/>
              </w:rPr>
              <w:t>20</w:t>
            </w:r>
            <w:r w:rsidR="001E450F" w:rsidRPr="00F75021">
              <w:rPr>
                <w:szCs w:val="20"/>
              </w:rPr>
              <w:t xml:space="preserve"> </w:t>
            </w:r>
            <w:r w:rsidRPr="00F75021">
              <w:rPr>
                <w:szCs w:val="20"/>
              </w:rPr>
              <w:t xml:space="preserve">по </w:t>
            </w:r>
            <w:r w:rsidR="00544858">
              <w:rPr>
                <w:szCs w:val="20"/>
              </w:rPr>
              <w:t>28</w:t>
            </w:r>
            <w:r w:rsidR="005A1D0C" w:rsidRPr="00F75021">
              <w:rPr>
                <w:szCs w:val="20"/>
              </w:rPr>
              <w:t xml:space="preserve"> </w:t>
            </w:r>
            <w:r w:rsidR="00544858">
              <w:rPr>
                <w:szCs w:val="20"/>
              </w:rPr>
              <w:t xml:space="preserve">февраля </w:t>
            </w:r>
            <w:r w:rsidR="00544858" w:rsidRPr="00F75021">
              <w:rPr>
                <w:szCs w:val="20"/>
              </w:rPr>
              <w:t>20</w:t>
            </w:r>
            <w:r w:rsidR="00544858">
              <w:rPr>
                <w:szCs w:val="20"/>
              </w:rPr>
              <w:t>21</w:t>
            </w:r>
          </w:p>
        </w:tc>
      </w:tr>
      <w:tr w:rsidR="006D19D6" w:rsidRPr="0066762E" w:rsidTr="00F6595F">
        <w:trPr>
          <w:trHeight w:val="289"/>
        </w:trPr>
        <w:tc>
          <w:tcPr>
            <w:tcW w:w="6296" w:type="dxa"/>
            <w:tcBorders>
              <w:top w:val="single" w:sz="4" w:space="0" w:color="auto"/>
              <w:left w:val="single" w:sz="4" w:space="0" w:color="auto"/>
              <w:bottom w:val="single" w:sz="4" w:space="0" w:color="auto"/>
              <w:right w:val="single" w:sz="4" w:space="0" w:color="auto"/>
            </w:tcBorders>
            <w:shd w:val="clear" w:color="auto" w:fill="auto"/>
          </w:tcPr>
          <w:p w:rsidR="006D19D6" w:rsidRPr="006D19D6" w:rsidRDefault="006D19D6" w:rsidP="006D19D6">
            <w:pPr>
              <w:snapToGrid w:val="0"/>
              <w:ind w:firstLine="0"/>
              <w:rPr>
                <w:rFonts w:ascii="Times New Roman" w:hAnsi="Times New Roman"/>
                <w:sz w:val="24"/>
                <w:szCs w:val="24"/>
              </w:rPr>
            </w:pPr>
            <w:r w:rsidRPr="006D19D6">
              <w:rPr>
                <w:szCs w:val="20"/>
              </w:rPr>
              <w:t>ZOOM-семинар «Управление проектами»</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6D19D6" w:rsidRPr="006D19D6" w:rsidRDefault="006D19D6" w:rsidP="006D19D6">
            <w:pPr>
              <w:snapToGrid w:val="0"/>
              <w:ind w:firstLine="0"/>
              <w:jc w:val="center"/>
              <w:rPr>
                <w:rFonts w:ascii="Times New Roman" w:hAnsi="Times New Roman"/>
                <w:bCs/>
                <w:sz w:val="24"/>
                <w:szCs w:val="24"/>
              </w:rPr>
            </w:pPr>
            <w:r w:rsidRPr="006D19D6">
              <w:rPr>
                <w:szCs w:val="20"/>
              </w:rPr>
              <w:t>2 декада ноября</w:t>
            </w:r>
          </w:p>
        </w:tc>
      </w:tr>
      <w:tr w:rsidR="006D19D6" w:rsidRPr="0066762E" w:rsidTr="006D19D6">
        <w:trPr>
          <w:trHeight w:val="289"/>
        </w:trPr>
        <w:tc>
          <w:tcPr>
            <w:tcW w:w="6296" w:type="dxa"/>
            <w:tcBorders>
              <w:top w:val="single" w:sz="4" w:space="0" w:color="auto"/>
              <w:left w:val="single" w:sz="4" w:space="0" w:color="auto"/>
              <w:bottom w:val="single" w:sz="4" w:space="0" w:color="auto"/>
              <w:right w:val="single" w:sz="4" w:space="0" w:color="auto"/>
            </w:tcBorders>
            <w:shd w:val="clear" w:color="auto" w:fill="auto"/>
            <w:vAlign w:val="bottom"/>
          </w:tcPr>
          <w:p w:rsidR="006D19D6" w:rsidRPr="00F75021" w:rsidRDefault="006D19D6" w:rsidP="00F75021">
            <w:pPr>
              <w:snapToGrid w:val="0"/>
              <w:ind w:firstLine="0"/>
              <w:rPr>
                <w:szCs w:val="20"/>
              </w:rPr>
            </w:pPr>
            <w:r>
              <w:rPr>
                <w:szCs w:val="20"/>
              </w:rPr>
              <w:t>Итоговый отчет</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rsidR="006D19D6" w:rsidRPr="00F75021" w:rsidRDefault="00544858" w:rsidP="00544858">
            <w:pPr>
              <w:snapToGrid w:val="0"/>
              <w:ind w:firstLine="357"/>
              <w:jc w:val="center"/>
              <w:rPr>
                <w:szCs w:val="20"/>
              </w:rPr>
            </w:pPr>
            <w:r>
              <w:rPr>
                <w:szCs w:val="20"/>
              </w:rPr>
              <w:t>не позднее 28</w:t>
            </w:r>
            <w:r w:rsidR="006D19D6">
              <w:rPr>
                <w:szCs w:val="20"/>
              </w:rPr>
              <w:t xml:space="preserve"> февраля 2021</w:t>
            </w:r>
          </w:p>
        </w:tc>
      </w:tr>
    </w:tbl>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ТЕРРИТОРИЯ ПРОВЕДЕНИЯ КОНКУРСА</w:t>
      </w:r>
      <w:r w:rsidR="00B26943" w:rsidRPr="00F75021">
        <w:rPr>
          <w:rFonts w:ascii="Calibri" w:hAnsi="Calibri"/>
          <w:sz w:val="22"/>
          <w:szCs w:val="20"/>
        </w:rPr>
        <w:t xml:space="preserve"> </w:t>
      </w:r>
    </w:p>
    <w:p w:rsidR="00377624" w:rsidRPr="00F75021" w:rsidRDefault="009802DA" w:rsidP="00F75021">
      <w:pPr>
        <w:spacing w:before="60"/>
        <w:ind w:firstLine="0"/>
        <w:jc w:val="both"/>
        <w:rPr>
          <w:szCs w:val="20"/>
        </w:rPr>
      </w:pPr>
      <w:r w:rsidRPr="00F75021">
        <w:rPr>
          <w:szCs w:val="20"/>
        </w:rPr>
        <w:t>Конкурс</w:t>
      </w:r>
      <w:r w:rsidR="00B04080">
        <w:rPr>
          <w:szCs w:val="20"/>
        </w:rPr>
        <w:t xml:space="preserve"> </w:t>
      </w:r>
      <w:r w:rsidRPr="00F75021">
        <w:rPr>
          <w:szCs w:val="20"/>
        </w:rPr>
        <w:t>проводится на территории</w:t>
      </w:r>
      <w:r w:rsidR="00A25AB3" w:rsidRPr="00F75021">
        <w:rPr>
          <w:szCs w:val="20"/>
        </w:rPr>
        <w:t xml:space="preserve"> </w:t>
      </w:r>
      <w:r w:rsidR="001E450F">
        <w:rPr>
          <w:szCs w:val="20"/>
        </w:rPr>
        <w:t xml:space="preserve">Курганской и </w:t>
      </w:r>
      <w:r w:rsidR="00C32486" w:rsidRPr="00F75021">
        <w:rPr>
          <w:szCs w:val="20"/>
        </w:rPr>
        <w:t>Тюменской</w:t>
      </w:r>
      <w:r w:rsidR="00D563E1" w:rsidRPr="00F75021">
        <w:rPr>
          <w:szCs w:val="20"/>
        </w:rPr>
        <w:t xml:space="preserve"> области.</w:t>
      </w:r>
    </w:p>
    <w:p w:rsidR="00707001"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УСЛОВИЯ ФИНАНСИРОВАНИЯ</w:t>
      </w:r>
      <w:r w:rsidR="00B26943" w:rsidRPr="00F75021">
        <w:rPr>
          <w:rFonts w:ascii="Calibri" w:hAnsi="Calibri"/>
          <w:sz w:val="22"/>
          <w:szCs w:val="20"/>
        </w:rPr>
        <w:t xml:space="preserve"> </w:t>
      </w:r>
    </w:p>
    <w:p w:rsidR="00401FF7" w:rsidRPr="00F75021" w:rsidRDefault="009802DA" w:rsidP="009B4F88">
      <w:pPr>
        <w:spacing w:before="60"/>
        <w:ind w:firstLine="0"/>
        <w:jc w:val="both"/>
        <w:rPr>
          <w:szCs w:val="20"/>
        </w:rPr>
      </w:pPr>
      <w:r w:rsidRPr="00F75021">
        <w:rPr>
          <w:szCs w:val="20"/>
        </w:rPr>
        <w:t xml:space="preserve">Максимальный размер финансирования </w:t>
      </w:r>
      <w:r w:rsidR="00233AB3" w:rsidRPr="00F75021">
        <w:rPr>
          <w:szCs w:val="20"/>
        </w:rPr>
        <w:t>одного проекта</w:t>
      </w:r>
      <w:r w:rsidR="00D67C0A" w:rsidRPr="00F75021">
        <w:rPr>
          <w:szCs w:val="20"/>
        </w:rPr>
        <w:t xml:space="preserve"> </w:t>
      </w:r>
      <w:r w:rsidR="008B59FD" w:rsidRPr="00F75021">
        <w:rPr>
          <w:szCs w:val="20"/>
        </w:rPr>
        <w:t xml:space="preserve">составляет </w:t>
      </w:r>
      <w:r w:rsidR="006D19D6">
        <w:rPr>
          <w:b/>
          <w:szCs w:val="20"/>
        </w:rPr>
        <w:t>5</w:t>
      </w:r>
      <w:r w:rsidR="001E450F" w:rsidRPr="00F75021">
        <w:rPr>
          <w:b/>
          <w:szCs w:val="20"/>
        </w:rPr>
        <w:t xml:space="preserve">0 </w:t>
      </w:r>
      <w:r w:rsidR="00401FF7" w:rsidRPr="00F75021">
        <w:rPr>
          <w:b/>
          <w:szCs w:val="20"/>
        </w:rPr>
        <w:t>тыс. руб.</w:t>
      </w:r>
      <w:r w:rsidR="00401FF7" w:rsidRPr="00F75021">
        <w:rPr>
          <w:szCs w:val="20"/>
        </w:rPr>
        <w:t xml:space="preserve"> </w:t>
      </w:r>
    </w:p>
    <w:p w:rsidR="00401FF7" w:rsidRPr="00F75021" w:rsidRDefault="00A926FF" w:rsidP="00F75021">
      <w:pPr>
        <w:tabs>
          <w:tab w:val="left" w:pos="1080"/>
        </w:tabs>
        <w:spacing w:before="60"/>
        <w:ind w:firstLine="0"/>
        <w:jc w:val="both"/>
        <w:rPr>
          <w:szCs w:val="20"/>
        </w:rPr>
      </w:pPr>
      <w:r w:rsidRPr="00A926FF">
        <w:rPr>
          <w:szCs w:val="20"/>
        </w:rPr>
        <w:t>М</w:t>
      </w:r>
      <w:r>
        <w:rPr>
          <w:szCs w:val="20"/>
        </w:rPr>
        <w:t>ин</w:t>
      </w:r>
      <w:r w:rsidRPr="00A926FF">
        <w:rPr>
          <w:szCs w:val="20"/>
        </w:rPr>
        <w:t xml:space="preserve">имальный размер финансирования одного проекта составляет </w:t>
      </w:r>
      <w:r w:rsidR="00401FF7" w:rsidRPr="00F75021">
        <w:rPr>
          <w:b/>
          <w:szCs w:val="20"/>
        </w:rPr>
        <w:t>2</w:t>
      </w:r>
      <w:r w:rsidR="006D19D6">
        <w:rPr>
          <w:b/>
          <w:szCs w:val="20"/>
        </w:rPr>
        <w:t>0</w:t>
      </w:r>
      <w:r w:rsidR="00401FF7" w:rsidRPr="00F75021">
        <w:rPr>
          <w:b/>
          <w:szCs w:val="20"/>
        </w:rPr>
        <w:t xml:space="preserve"> тыс. руб.</w:t>
      </w:r>
      <w:r w:rsidR="00401FF7" w:rsidRPr="00F75021">
        <w:rPr>
          <w:szCs w:val="20"/>
        </w:rPr>
        <w:t xml:space="preserve"> </w:t>
      </w:r>
    </w:p>
    <w:p w:rsidR="00561CCA" w:rsidRPr="00F75021" w:rsidRDefault="0032780A" w:rsidP="00F75021">
      <w:pPr>
        <w:pStyle w:val="2"/>
        <w:numPr>
          <w:ilvl w:val="1"/>
          <w:numId w:val="1"/>
        </w:numPr>
        <w:pBdr>
          <w:bottom w:val="none" w:sz="0" w:space="0" w:color="auto"/>
        </w:pBdr>
        <w:spacing w:before="60" w:after="0"/>
        <w:ind w:left="0" w:firstLine="0"/>
        <w:rPr>
          <w:rFonts w:ascii="Calibri" w:hAnsi="Calibri"/>
          <w:b/>
          <w:color w:val="auto"/>
          <w:sz w:val="22"/>
          <w:szCs w:val="20"/>
          <w:u w:val="single"/>
        </w:rPr>
      </w:pPr>
      <w:r w:rsidRPr="00F75021">
        <w:rPr>
          <w:rFonts w:ascii="Calibri" w:hAnsi="Calibri"/>
          <w:b/>
          <w:color w:val="auto"/>
          <w:sz w:val="22"/>
          <w:szCs w:val="20"/>
          <w:u w:val="single"/>
        </w:rPr>
        <w:t>Условия использования</w:t>
      </w:r>
      <w:r w:rsidR="00561CCA" w:rsidRPr="00F75021">
        <w:rPr>
          <w:rFonts w:ascii="Calibri" w:hAnsi="Calibri"/>
          <w:b/>
          <w:color w:val="auto"/>
          <w:sz w:val="22"/>
          <w:szCs w:val="20"/>
          <w:u w:val="single"/>
        </w:rPr>
        <w:t xml:space="preserve"> средств </w:t>
      </w:r>
      <w:r w:rsidRPr="00F75021">
        <w:rPr>
          <w:rFonts w:ascii="Calibri" w:hAnsi="Calibri"/>
          <w:b/>
          <w:color w:val="auto"/>
          <w:sz w:val="22"/>
          <w:szCs w:val="20"/>
          <w:u w:val="single"/>
        </w:rPr>
        <w:t>в рамках проекто</w:t>
      </w:r>
      <w:r w:rsidR="00392105" w:rsidRPr="00F75021">
        <w:rPr>
          <w:rFonts w:ascii="Calibri" w:hAnsi="Calibri"/>
          <w:b/>
          <w:color w:val="auto"/>
          <w:sz w:val="22"/>
          <w:szCs w:val="20"/>
          <w:u w:val="single"/>
          <w:lang w:val="ru-RU"/>
        </w:rPr>
        <w:t>в</w:t>
      </w:r>
      <w:r w:rsidRPr="00F75021">
        <w:rPr>
          <w:rFonts w:ascii="Calibri" w:hAnsi="Calibri"/>
          <w:b/>
          <w:color w:val="auto"/>
          <w:sz w:val="22"/>
          <w:szCs w:val="20"/>
          <w:u w:val="single"/>
        </w:rPr>
        <w:t>:</w:t>
      </w:r>
    </w:p>
    <w:p w:rsidR="00B04080" w:rsidRPr="009B4F88" w:rsidRDefault="00FD1ECF" w:rsidP="00F75021">
      <w:pPr>
        <w:numPr>
          <w:ilvl w:val="0"/>
          <w:numId w:val="34"/>
        </w:numPr>
        <w:rPr>
          <w:szCs w:val="20"/>
          <w:lang w:val="x-none" w:eastAsia="x-none"/>
        </w:rPr>
      </w:pPr>
      <w:r w:rsidRPr="00F75021">
        <w:rPr>
          <w:szCs w:val="20"/>
          <w:lang w:val="x-none" w:eastAsia="x-none"/>
        </w:rPr>
        <w:t xml:space="preserve">Средства, предоставленные организации в порядке целевого финансирования, могут быть </w:t>
      </w:r>
      <w:r w:rsidR="00B04080">
        <w:rPr>
          <w:szCs w:val="20"/>
          <w:lang w:eastAsia="x-none"/>
        </w:rPr>
        <w:t xml:space="preserve"> </w:t>
      </w:r>
      <w:r w:rsidR="00B04080" w:rsidRPr="00F75021">
        <w:rPr>
          <w:szCs w:val="20"/>
          <w:lang w:val="x-none" w:eastAsia="x-none"/>
        </w:rPr>
        <w:t>использованы</w:t>
      </w:r>
      <w:r w:rsidR="00B04080">
        <w:rPr>
          <w:szCs w:val="20"/>
          <w:lang w:eastAsia="x-none"/>
        </w:rPr>
        <w:t xml:space="preserve"> </w:t>
      </w:r>
      <w:r w:rsidRPr="00F75021">
        <w:rPr>
          <w:szCs w:val="20"/>
          <w:lang w:val="x-none" w:eastAsia="x-none"/>
        </w:rPr>
        <w:t xml:space="preserve"> для покрытия </w:t>
      </w:r>
      <w:r w:rsidR="00E96E7B">
        <w:rPr>
          <w:szCs w:val="20"/>
          <w:lang w:eastAsia="x-none"/>
        </w:rPr>
        <w:t>прямых</w:t>
      </w:r>
      <w:r w:rsidR="00E96E7B" w:rsidRPr="00F75021">
        <w:rPr>
          <w:szCs w:val="20"/>
          <w:lang w:val="x-none" w:eastAsia="x-none"/>
        </w:rPr>
        <w:t xml:space="preserve"> </w:t>
      </w:r>
      <w:r w:rsidRPr="00F75021">
        <w:rPr>
          <w:szCs w:val="20"/>
          <w:lang w:val="x-none" w:eastAsia="x-none"/>
        </w:rPr>
        <w:t>расходов</w:t>
      </w:r>
      <w:r w:rsidR="001E450F">
        <w:rPr>
          <w:szCs w:val="20"/>
          <w:lang w:eastAsia="x-none"/>
        </w:rPr>
        <w:t xml:space="preserve">, </w:t>
      </w:r>
      <w:r w:rsidRPr="00F75021">
        <w:rPr>
          <w:szCs w:val="20"/>
          <w:lang w:val="x-none" w:eastAsia="x-none"/>
        </w:rPr>
        <w:t xml:space="preserve"> необходимы</w:t>
      </w:r>
      <w:r w:rsidR="001E450F">
        <w:rPr>
          <w:szCs w:val="20"/>
          <w:lang w:eastAsia="x-none"/>
        </w:rPr>
        <w:t>х</w:t>
      </w:r>
      <w:r w:rsidRPr="00F75021">
        <w:rPr>
          <w:szCs w:val="20"/>
          <w:lang w:val="x-none" w:eastAsia="x-none"/>
        </w:rPr>
        <w:t xml:space="preserve"> для организации мероприятий проекта (аренда помещения для проведения мероприятий, раздаточные материалы для семинаров, круглых столов и т.п., расходные материалы, издательские расходы и др.). </w:t>
      </w:r>
    </w:p>
    <w:p w:rsidR="00FD1ECF" w:rsidRPr="00F75021" w:rsidRDefault="00FD1ECF" w:rsidP="00F75021">
      <w:pPr>
        <w:numPr>
          <w:ilvl w:val="0"/>
          <w:numId w:val="34"/>
        </w:numPr>
        <w:rPr>
          <w:szCs w:val="20"/>
          <w:lang w:val="x-none" w:eastAsia="x-none"/>
        </w:rPr>
      </w:pPr>
      <w:r w:rsidRPr="00F75021">
        <w:rPr>
          <w:szCs w:val="20"/>
          <w:lang w:val="x-none" w:eastAsia="x-none"/>
        </w:rPr>
        <w:t>Расходы по статье «Гонорар и заработная плата» не должны превышать 25% от запрашиваемой суммы, с учетом всех налогов и отчислений.</w:t>
      </w:r>
    </w:p>
    <w:p w:rsidR="00561CCA" w:rsidRPr="00F75021" w:rsidRDefault="00561CCA" w:rsidP="00F75021">
      <w:pPr>
        <w:pStyle w:val="2"/>
        <w:numPr>
          <w:ilvl w:val="1"/>
          <w:numId w:val="29"/>
        </w:numPr>
        <w:pBdr>
          <w:bottom w:val="none" w:sz="0" w:space="0" w:color="auto"/>
        </w:pBdr>
        <w:spacing w:before="60" w:after="0"/>
        <w:jc w:val="both"/>
        <w:rPr>
          <w:rFonts w:ascii="Calibri" w:hAnsi="Calibri"/>
          <w:color w:val="auto"/>
          <w:sz w:val="22"/>
          <w:szCs w:val="20"/>
        </w:rPr>
      </w:pPr>
      <w:r w:rsidRPr="00F75021">
        <w:rPr>
          <w:rFonts w:ascii="Calibri" w:hAnsi="Calibri"/>
          <w:color w:val="auto"/>
          <w:sz w:val="22"/>
          <w:szCs w:val="20"/>
        </w:rPr>
        <w:t>Наличие квалифицированного бухгалтера обязательно! В случае, если в организации нет бухгалтера, необходимо привлечь специалиста данной области на период реализации проекта.</w:t>
      </w:r>
    </w:p>
    <w:p w:rsidR="00561CCA" w:rsidRPr="00F75021" w:rsidRDefault="00561CCA" w:rsidP="00F75021">
      <w:pPr>
        <w:pStyle w:val="2"/>
        <w:numPr>
          <w:ilvl w:val="1"/>
          <w:numId w:val="1"/>
        </w:numPr>
        <w:pBdr>
          <w:bottom w:val="none" w:sz="0" w:space="0" w:color="auto"/>
        </w:pBdr>
        <w:spacing w:before="60" w:after="0"/>
        <w:ind w:left="0" w:firstLine="0"/>
        <w:jc w:val="both"/>
        <w:rPr>
          <w:rFonts w:ascii="Calibri" w:hAnsi="Calibri"/>
          <w:b/>
          <w:color w:val="auto"/>
          <w:sz w:val="22"/>
          <w:szCs w:val="20"/>
          <w:u w:val="single"/>
        </w:rPr>
      </w:pPr>
      <w:r w:rsidRPr="00F75021">
        <w:rPr>
          <w:rFonts w:ascii="Calibri" w:hAnsi="Calibri"/>
          <w:b/>
          <w:color w:val="auto"/>
          <w:sz w:val="22"/>
          <w:szCs w:val="20"/>
          <w:u w:val="single"/>
        </w:rPr>
        <w:t>ОГРАНИЧЕНИЯ в использовании целевых средств:</w:t>
      </w:r>
    </w:p>
    <w:p w:rsidR="00561CCA" w:rsidRPr="00F75021" w:rsidRDefault="00561CCA" w:rsidP="00F75021">
      <w:pPr>
        <w:spacing w:before="60"/>
        <w:ind w:firstLine="0"/>
        <w:jc w:val="both"/>
        <w:rPr>
          <w:b/>
          <w:bCs/>
          <w:szCs w:val="20"/>
        </w:rPr>
      </w:pPr>
      <w:r w:rsidRPr="00F75021">
        <w:rPr>
          <w:szCs w:val="20"/>
        </w:rPr>
        <w:t xml:space="preserve">Средства, предоставленные в порядке целевого финансирования, </w:t>
      </w:r>
      <w:r w:rsidRPr="00F75021">
        <w:rPr>
          <w:b/>
          <w:bCs/>
          <w:szCs w:val="20"/>
        </w:rPr>
        <w:t>не могут использоваться:</w:t>
      </w:r>
    </w:p>
    <w:p w:rsidR="00561CCA" w:rsidRPr="00F75021" w:rsidRDefault="00561CCA" w:rsidP="00F75021">
      <w:pPr>
        <w:numPr>
          <w:ilvl w:val="0"/>
          <w:numId w:val="2"/>
        </w:numPr>
        <w:tabs>
          <w:tab w:val="left" w:pos="360"/>
        </w:tabs>
        <w:ind w:left="357" w:hanging="357"/>
        <w:jc w:val="both"/>
        <w:rPr>
          <w:szCs w:val="20"/>
        </w:rPr>
      </w:pPr>
      <w:r w:rsidRPr="00F75021">
        <w:rPr>
          <w:szCs w:val="20"/>
        </w:rPr>
        <w:t>для реализации коммерческих проектов, предполагающих извлечение прибыли;</w:t>
      </w:r>
    </w:p>
    <w:p w:rsidR="00561CCA" w:rsidRPr="00F75021" w:rsidRDefault="00561CCA" w:rsidP="00F75021">
      <w:pPr>
        <w:numPr>
          <w:ilvl w:val="0"/>
          <w:numId w:val="2"/>
        </w:numPr>
        <w:tabs>
          <w:tab w:val="left" w:pos="360"/>
        </w:tabs>
        <w:ind w:left="357" w:hanging="357"/>
        <w:jc w:val="both"/>
        <w:rPr>
          <w:szCs w:val="20"/>
        </w:rPr>
      </w:pPr>
      <w:r w:rsidRPr="00F75021">
        <w:rPr>
          <w:szCs w:val="20"/>
        </w:rPr>
        <w:t>для покрытия текущих расходов и долгов организации;</w:t>
      </w:r>
    </w:p>
    <w:p w:rsidR="00561CCA" w:rsidRPr="00F75021" w:rsidRDefault="00561CCA" w:rsidP="00F75021">
      <w:pPr>
        <w:numPr>
          <w:ilvl w:val="0"/>
          <w:numId w:val="2"/>
        </w:numPr>
        <w:tabs>
          <w:tab w:val="left" w:pos="360"/>
        </w:tabs>
        <w:ind w:left="357" w:hanging="357"/>
        <w:jc w:val="both"/>
        <w:rPr>
          <w:szCs w:val="20"/>
        </w:rPr>
      </w:pPr>
      <w:r w:rsidRPr="00F75021">
        <w:rPr>
          <w:szCs w:val="20"/>
        </w:rPr>
        <w:t>для осуществления деятельности, не связанной с представленным проектом;</w:t>
      </w:r>
    </w:p>
    <w:p w:rsidR="00561CCA" w:rsidRPr="00F75021" w:rsidRDefault="00561CCA" w:rsidP="00F75021">
      <w:pPr>
        <w:numPr>
          <w:ilvl w:val="0"/>
          <w:numId w:val="2"/>
        </w:numPr>
        <w:tabs>
          <w:tab w:val="left" w:pos="360"/>
        </w:tabs>
        <w:ind w:left="357" w:hanging="357"/>
        <w:jc w:val="both"/>
        <w:rPr>
          <w:szCs w:val="20"/>
        </w:rPr>
      </w:pPr>
      <w:r w:rsidRPr="00F75021">
        <w:rPr>
          <w:szCs w:val="20"/>
        </w:rPr>
        <w:t>на проведение международных конференций;</w:t>
      </w:r>
    </w:p>
    <w:p w:rsidR="00561CCA" w:rsidRPr="00F75021" w:rsidRDefault="00561CCA" w:rsidP="00F75021">
      <w:pPr>
        <w:numPr>
          <w:ilvl w:val="0"/>
          <w:numId w:val="2"/>
        </w:numPr>
        <w:tabs>
          <w:tab w:val="left" w:pos="360"/>
        </w:tabs>
        <w:suppressAutoHyphens/>
        <w:ind w:left="357" w:hanging="357"/>
        <w:jc w:val="both"/>
        <w:rPr>
          <w:szCs w:val="20"/>
        </w:rPr>
      </w:pPr>
      <w:r w:rsidRPr="00F75021">
        <w:rPr>
          <w:szCs w:val="20"/>
        </w:rPr>
        <w:t>для покрытия расходов, осуществленных до перечисления средств целевого финансирования.</w:t>
      </w:r>
    </w:p>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СРОК РЕАЛИЗАЦИИ ПРОЕКТОВ</w:t>
      </w:r>
      <w:r w:rsidR="00B26943" w:rsidRPr="00F75021">
        <w:rPr>
          <w:rFonts w:ascii="Calibri" w:hAnsi="Calibri"/>
          <w:sz w:val="22"/>
          <w:szCs w:val="20"/>
        </w:rPr>
        <w:t xml:space="preserve"> </w:t>
      </w:r>
    </w:p>
    <w:p w:rsidR="009802DA" w:rsidRPr="00F75021" w:rsidRDefault="00844F92">
      <w:pPr>
        <w:spacing w:before="60"/>
        <w:ind w:firstLine="0"/>
        <w:jc w:val="both"/>
        <w:rPr>
          <w:szCs w:val="20"/>
        </w:rPr>
      </w:pPr>
      <w:r w:rsidRPr="00F75021">
        <w:rPr>
          <w:szCs w:val="20"/>
        </w:rPr>
        <w:t xml:space="preserve">Срок реализации проектов не должен превышать </w:t>
      </w:r>
      <w:r w:rsidR="006D19D6">
        <w:rPr>
          <w:szCs w:val="20"/>
        </w:rPr>
        <w:t>3</w:t>
      </w:r>
      <w:r w:rsidR="00201C75">
        <w:rPr>
          <w:szCs w:val="20"/>
        </w:rPr>
        <w:t xml:space="preserve"> </w:t>
      </w:r>
      <w:bookmarkStart w:id="0" w:name="_GoBack"/>
      <w:bookmarkEnd w:id="0"/>
      <w:r w:rsidR="00163628" w:rsidRPr="00F75021">
        <w:rPr>
          <w:szCs w:val="20"/>
        </w:rPr>
        <w:t xml:space="preserve">месяцев. </w:t>
      </w:r>
    </w:p>
    <w:p w:rsidR="00401FF7" w:rsidRPr="00F75021" w:rsidRDefault="00401FF7">
      <w:pPr>
        <w:tabs>
          <w:tab w:val="left" w:pos="1080"/>
        </w:tabs>
        <w:suppressAutoHyphens/>
        <w:spacing w:before="60"/>
        <w:ind w:firstLine="0"/>
        <w:jc w:val="both"/>
        <w:rPr>
          <w:szCs w:val="20"/>
        </w:rPr>
      </w:pPr>
      <w:r w:rsidRPr="00F75021">
        <w:rPr>
          <w:szCs w:val="20"/>
        </w:rPr>
        <w:t xml:space="preserve">Начало реализации проектов - не ранее </w:t>
      </w:r>
      <w:r w:rsidR="006D19D6">
        <w:rPr>
          <w:szCs w:val="20"/>
        </w:rPr>
        <w:t>1</w:t>
      </w:r>
      <w:r w:rsidR="001E450F" w:rsidRPr="00F75021">
        <w:rPr>
          <w:szCs w:val="20"/>
        </w:rPr>
        <w:t xml:space="preserve"> </w:t>
      </w:r>
      <w:r w:rsidR="006D19D6">
        <w:rPr>
          <w:szCs w:val="20"/>
        </w:rPr>
        <w:t xml:space="preserve">ноября </w:t>
      </w:r>
      <w:r w:rsidR="001E450F" w:rsidRPr="00F75021">
        <w:rPr>
          <w:szCs w:val="20"/>
        </w:rPr>
        <w:t>20</w:t>
      </w:r>
      <w:r w:rsidR="006D19D6">
        <w:rPr>
          <w:szCs w:val="20"/>
        </w:rPr>
        <w:t>20</w:t>
      </w:r>
      <w:r w:rsidR="001E450F" w:rsidRPr="00F75021">
        <w:rPr>
          <w:szCs w:val="20"/>
        </w:rPr>
        <w:t xml:space="preserve"> </w:t>
      </w:r>
      <w:r w:rsidRPr="00F75021">
        <w:rPr>
          <w:szCs w:val="20"/>
        </w:rPr>
        <w:t>года</w:t>
      </w:r>
    </w:p>
    <w:p w:rsidR="00401FF7" w:rsidRPr="00F75021" w:rsidRDefault="00401FF7">
      <w:pPr>
        <w:tabs>
          <w:tab w:val="left" w:pos="1080"/>
        </w:tabs>
        <w:suppressAutoHyphens/>
        <w:spacing w:before="60"/>
        <w:ind w:firstLine="0"/>
        <w:jc w:val="both"/>
        <w:rPr>
          <w:szCs w:val="20"/>
        </w:rPr>
      </w:pPr>
      <w:r w:rsidRPr="00F75021">
        <w:rPr>
          <w:szCs w:val="20"/>
        </w:rPr>
        <w:t xml:space="preserve">Окончание реализации </w:t>
      </w:r>
      <w:r w:rsidR="00232D62" w:rsidRPr="00F75021">
        <w:rPr>
          <w:szCs w:val="20"/>
        </w:rPr>
        <w:t>проектов -</w:t>
      </w:r>
      <w:r w:rsidRPr="00F75021">
        <w:rPr>
          <w:szCs w:val="20"/>
        </w:rPr>
        <w:t xml:space="preserve"> не позднее </w:t>
      </w:r>
      <w:r w:rsidR="005A1D0C" w:rsidRPr="00F75021">
        <w:rPr>
          <w:szCs w:val="20"/>
        </w:rPr>
        <w:t>31 января</w:t>
      </w:r>
      <w:r w:rsidR="001D08F6" w:rsidRPr="00F75021">
        <w:rPr>
          <w:szCs w:val="20"/>
        </w:rPr>
        <w:t xml:space="preserve"> </w:t>
      </w:r>
      <w:r w:rsidR="001E450F" w:rsidRPr="00F75021">
        <w:rPr>
          <w:szCs w:val="20"/>
        </w:rPr>
        <w:t>20</w:t>
      </w:r>
      <w:r w:rsidR="00754C91">
        <w:rPr>
          <w:szCs w:val="20"/>
        </w:rPr>
        <w:t>2</w:t>
      </w:r>
      <w:r w:rsidR="006D19D6">
        <w:rPr>
          <w:szCs w:val="20"/>
        </w:rPr>
        <w:t>1</w:t>
      </w:r>
      <w:r w:rsidR="001E450F" w:rsidRPr="00F75021">
        <w:rPr>
          <w:szCs w:val="20"/>
        </w:rPr>
        <w:t xml:space="preserve"> </w:t>
      </w:r>
      <w:r w:rsidRPr="00F75021">
        <w:rPr>
          <w:szCs w:val="20"/>
        </w:rPr>
        <w:t>года</w:t>
      </w:r>
    </w:p>
    <w:p w:rsidR="00B26943"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ПРОЦЕДУРА ПОДАЧИ ПРОЕКТОВ. ОБЩИЕ ТРЕБОВАНИЯ К ПРОЕКТАМ</w:t>
      </w:r>
      <w:r w:rsidR="00B26943" w:rsidRPr="00F75021">
        <w:rPr>
          <w:rFonts w:ascii="Calibri" w:hAnsi="Calibri"/>
          <w:sz w:val="22"/>
          <w:szCs w:val="20"/>
        </w:rPr>
        <w:t xml:space="preserve"> </w:t>
      </w:r>
    </w:p>
    <w:p w:rsidR="009802DA" w:rsidRPr="00F75021" w:rsidRDefault="009802DA" w:rsidP="00F75021">
      <w:pPr>
        <w:spacing w:before="60"/>
        <w:ind w:firstLine="0"/>
        <w:jc w:val="both"/>
        <w:rPr>
          <w:rFonts w:eastAsia="Arial"/>
          <w:b/>
          <w:bCs/>
          <w:szCs w:val="20"/>
          <w:highlight w:val="green"/>
        </w:rPr>
      </w:pPr>
      <w:r w:rsidRPr="00F75021">
        <w:rPr>
          <w:rFonts w:eastAsia="Arial"/>
          <w:szCs w:val="20"/>
        </w:rPr>
        <w:t xml:space="preserve">От </w:t>
      </w:r>
      <w:r w:rsidR="00844F92" w:rsidRPr="00F75021">
        <w:rPr>
          <w:szCs w:val="20"/>
        </w:rPr>
        <w:t xml:space="preserve">каждой </w:t>
      </w:r>
      <w:r w:rsidRPr="00F75021">
        <w:rPr>
          <w:szCs w:val="20"/>
        </w:rPr>
        <w:t>организации может быть подана одна проектная заявка</w:t>
      </w:r>
      <w:r w:rsidR="00A8759A" w:rsidRPr="00F75021">
        <w:rPr>
          <w:szCs w:val="20"/>
        </w:rPr>
        <w:t>.</w:t>
      </w:r>
    </w:p>
    <w:p w:rsidR="009802DA" w:rsidRPr="00F75021" w:rsidRDefault="00966E9E" w:rsidP="00F75021">
      <w:pPr>
        <w:spacing w:before="60"/>
        <w:ind w:firstLine="0"/>
        <w:jc w:val="both"/>
        <w:rPr>
          <w:rFonts w:eastAsia="Arial"/>
          <w:szCs w:val="20"/>
        </w:rPr>
      </w:pPr>
      <w:r w:rsidRPr="00F75021">
        <w:rPr>
          <w:szCs w:val="20"/>
        </w:rPr>
        <w:t xml:space="preserve">Несколько </w:t>
      </w:r>
      <w:r w:rsidR="000B20C2" w:rsidRPr="00F75021">
        <w:rPr>
          <w:szCs w:val="20"/>
        </w:rPr>
        <w:t>проектных заявок</w:t>
      </w:r>
      <w:r w:rsidRPr="00966E9E">
        <w:rPr>
          <w:szCs w:val="20"/>
        </w:rPr>
        <w:t xml:space="preserve"> </w:t>
      </w:r>
      <w:r>
        <w:rPr>
          <w:szCs w:val="20"/>
        </w:rPr>
        <w:t>может быть подано, если организация</w:t>
      </w:r>
      <w:r w:rsidR="000B20C2" w:rsidRPr="00F75021">
        <w:rPr>
          <w:szCs w:val="20"/>
        </w:rPr>
        <w:t xml:space="preserve"> выступает партнером </w:t>
      </w:r>
      <w:r w:rsidR="00754C91">
        <w:rPr>
          <w:szCs w:val="20"/>
        </w:rPr>
        <w:t>незарегистрированных общественных объединений</w:t>
      </w:r>
      <w:r w:rsidR="00D04473">
        <w:rPr>
          <w:szCs w:val="20"/>
        </w:rPr>
        <w:t>/ инициативных групп</w:t>
      </w:r>
      <w:r w:rsidR="00754C91">
        <w:rPr>
          <w:szCs w:val="20"/>
        </w:rPr>
        <w:t xml:space="preserve"> </w:t>
      </w:r>
      <w:r w:rsidR="000B20C2" w:rsidRPr="00F75021">
        <w:rPr>
          <w:szCs w:val="20"/>
        </w:rPr>
        <w:t>по реализации социальных проектов</w:t>
      </w:r>
      <w:r w:rsidR="001E450F">
        <w:rPr>
          <w:szCs w:val="20"/>
        </w:rPr>
        <w:t>, соответствующих</w:t>
      </w:r>
      <w:r w:rsidR="009802DA" w:rsidRPr="00F75021">
        <w:rPr>
          <w:rFonts w:eastAsia="Arial"/>
          <w:b/>
          <w:szCs w:val="20"/>
        </w:rPr>
        <w:t xml:space="preserve"> </w:t>
      </w:r>
      <w:r w:rsidR="00C40FE4" w:rsidRPr="009B4F88">
        <w:rPr>
          <w:rFonts w:eastAsia="Arial"/>
          <w:szCs w:val="20"/>
        </w:rPr>
        <w:t>настоящему Положению</w:t>
      </w:r>
      <w:r w:rsidR="00C40FE4">
        <w:rPr>
          <w:rFonts w:eastAsia="Arial"/>
          <w:szCs w:val="20"/>
        </w:rPr>
        <w:t>.</w:t>
      </w:r>
    </w:p>
    <w:p w:rsidR="00844F92" w:rsidRDefault="00057EE4" w:rsidP="00F75021">
      <w:pPr>
        <w:pStyle w:val="a9"/>
        <w:pBdr>
          <w:top w:val="none" w:sz="0" w:space="0" w:color="auto"/>
          <w:bottom w:val="none" w:sz="0" w:space="0" w:color="auto"/>
        </w:pBdr>
        <w:tabs>
          <w:tab w:val="left" w:pos="360"/>
        </w:tabs>
        <w:spacing w:before="60"/>
        <w:jc w:val="both"/>
        <w:rPr>
          <w:rFonts w:ascii="Calibri" w:eastAsia="Arial" w:hAnsi="Calibri"/>
          <w:i w:val="0"/>
          <w:iCs w:val="0"/>
          <w:color w:val="auto"/>
          <w:sz w:val="22"/>
          <w:szCs w:val="20"/>
          <w:lang w:val="ru-RU"/>
        </w:rPr>
      </w:pPr>
      <w:r w:rsidRPr="00F75021">
        <w:rPr>
          <w:rFonts w:ascii="Calibri" w:eastAsia="Arial" w:hAnsi="Calibri"/>
          <w:i w:val="0"/>
          <w:iCs w:val="0"/>
          <w:color w:val="auto"/>
          <w:sz w:val="22"/>
          <w:szCs w:val="20"/>
        </w:rPr>
        <w:t>Проектная заявка</w:t>
      </w:r>
      <w:r w:rsidR="00343F5B" w:rsidRPr="00F75021">
        <w:rPr>
          <w:rFonts w:ascii="Calibri" w:eastAsia="Arial" w:hAnsi="Calibri"/>
          <w:i w:val="0"/>
          <w:iCs w:val="0"/>
          <w:color w:val="auto"/>
          <w:sz w:val="22"/>
          <w:szCs w:val="20"/>
        </w:rPr>
        <w:t xml:space="preserve"> </w:t>
      </w:r>
      <w:r w:rsidR="00844F92" w:rsidRPr="00F75021">
        <w:rPr>
          <w:rFonts w:ascii="Calibri" w:eastAsia="Arial" w:hAnsi="Calibri"/>
          <w:i w:val="0"/>
          <w:iCs w:val="0"/>
          <w:color w:val="auto"/>
          <w:sz w:val="22"/>
          <w:szCs w:val="20"/>
        </w:rPr>
        <w:t>долж</w:t>
      </w:r>
      <w:r w:rsidRPr="00F75021">
        <w:rPr>
          <w:rFonts w:ascii="Calibri" w:eastAsia="Arial" w:hAnsi="Calibri"/>
          <w:i w:val="0"/>
          <w:iCs w:val="0"/>
          <w:color w:val="auto"/>
          <w:sz w:val="22"/>
          <w:szCs w:val="20"/>
        </w:rPr>
        <w:t xml:space="preserve">на </w:t>
      </w:r>
      <w:r w:rsidR="00C40FE4">
        <w:rPr>
          <w:rFonts w:ascii="Calibri" w:eastAsia="Arial" w:hAnsi="Calibri"/>
          <w:i w:val="0"/>
          <w:iCs w:val="0"/>
          <w:color w:val="auto"/>
          <w:sz w:val="22"/>
          <w:szCs w:val="20"/>
          <w:lang w:val="ru-RU"/>
        </w:rPr>
        <w:t>оформляется</w:t>
      </w:r>
      <w:r w:rsidR="00844F92" w:rsidRPr="00F75021">
        <w:rPr>
          <w:rFonts w:ascii="Calibri" w:eastAsia="Arial" w:hAnsi="Calibri"/>
          <w:i w:val="0"/>
          <w:iCs w:val="0"/>
          <w:color w:val="auto"/>
          <w:sz w:val="22"/>
          <w:szCs w:val="20"/>
        </w:rPr>
        <w:t xml:space="preserve"> по специ</w:t>
      </w:r>
      <w:r w:rsidR="00163628" w:rsidRPr="00F75021">
        <w:rPr>
          <w:rFonts w:ascii="Calibri" w:eastAsia="Arial" w:hAnsi="Calibri"/>
          <w:i w:val="0"/>
          <w:iCs w:val="0"/>
          <w:color w:val="auto"/>
          <w:sz w:val="22"/>
          <w:szCs w:val="20"/>
        </w:rPr>
        <w:t xml:space="preserve">ально разработанной </w:t>
      </w:r>
      <w:r w:rsidR="00844F92" w:rsidRPr="00F75021">
        <w:rPr>
          <w:rFonts w:ascii="Calibri" w:eastAsia="Arial" w:hAnsi="Calibri"/>
          <w:i w:val="0"/>
          <w:iCs w:val="0"/>
          <w:color w:val="auto"/>
          <w:sz w:val="22"/>
          <w:szCs w:val="20"/>
        </w:rPr>
        <w:t>форме (</w:t>
      </w:r>
      <w:r w:rsidR="00C32486" w:rsidRPr="00F75021">
        <w:rPr>
          <w:rFonts w:ascii="Calibri" w:eastAsia="Arial" w:hAnsi="Calibri"/>
          <w:i w:val="0"/>
          <w:iCs w:val="0"/>
          <w:color w:val="auto"/>
          <w:sz w:val="22"/>
          <w:szCs w:val="20"/>
          <w:lang w:val="ru-RU"/>
        </w:rPr>
        <w:t>прилагается</w:t>
      </w:r>
      <w:r w:rsidR="00844F92" w:rsidRPr="00F75021">
        <w:rPr>
          <w:rFonts w:ascii="Calibri" w:eastAsia="Arial" w:hAnsi="Calibri"/>
          <w:i w:val="0"/>
          <w:iCs w:val="0"/>
          <w:color w:val="auto"/>
          <w:sz w:val="22"/>
          <w:szCs w:val="20"/>
        </w:rPr>
        <w:t xml:space="preserve">) в формате </w:t>
      </w:r>
      <w:proofErr w:type="spellStart"/>
      <w:r w:rsidR="00844F92" w:rsidRPr="00F75021">
        <w:rPr>
          <w:rFonts w:ascii="Calibri" w:eastAsia="Arial" w:hAnsi="Calibri"/>
          <w:i w:val="0"/>
          <w:iCs w:val="0"/>
          <w:color w:val="auto"/>
          <w:sz w:val="22"/>
          <w:szCs w:val="20"/>
        </w:rPr>
        <w:t>Microsoft</w:t>
      </w:r>
      <w:proofErr w:type="spellEnd"/>
      <w:r w:rsidR="00844F92" w:rsidRPr="00F75021">
        <w:rPr>
          <w:rFonts w:ascii="Calibri" w:eastAsia="Arial" w:hAnsi="Calibri"/>
          <w:i w:val="0"/>
          <w:iCs w:val="0"/>
          <w:color w:val="auto"/>
          <w:sz w:val="22"/>
          <w:szCs w:val="20"/>
        </w:rPr>
        <w:t xml:space="preserve"> </w:t>
      </w:r>
      <w:proofErr w:type="spellStart"/>
      <w:r w:rsidR="00844F92" w:rsidRPr="00F75021">
        <w:rPr>
          <w:rFonts w:ascii="Calibri" w:eastAsia="Arial" w:hAnsi="Calibri"/>
          <w:i w:val="0"/>
          <w:iCs w:val="0"/>
          <w:color w:val="auto"/>
          <w:sz w:val="22"/>
          <w:szCs w:val="20"/>
        </w:rPr>
        <w:t>Word</w:t>
      </w:r>
      <w:proofErr w:type="spellEnd"/>
      <w:r w:rsidR="00163628" w:rsidRPr="00F75021">
        <w:rPr>
          <w:rFonts w:ascii="Calibri" w:eastAsia="Arial" w:hAnsi="Calibri"/>
          <w:i w:val="0"/>
          <w:iCs w:val="0"/>
          <w:color w:val="auto"/>
          <w:sz w:val="22"/>
          <w:szCs w:val="20"/>
          <w:lang w:val="ru-RU"/>
        </w:rPr>
        <w:t>. Полный объем заявки</w:t>
      </w:r>
      <w:r w:rsidR="00844F92" w:rsidRPr="00F75021">
        <w:rPr>
          <w:rFonts w:ascii="Calibri" w:eastAsia="Arial" w:hAnsi="Calibri"/>
          <w:i w:val="0"/>
          <w:iCs w:val="0"/>
          <w:color w:val="auto"/>
          <w:sz w:val="22"/>
          <w:szCs w:val="20"/>
        </w:rPr>
        <w:t xml:space="preserve"> не более 15 страниц, размер шрифта не менее 12-го.</w:t>
      </w:r>
    </w:p>
    <w:p w:rsidR="00561CCA" w:rsidRPr="00F75021" w:rsidRDefault="00561CCA" w:rsidP="00F75021">
      <w:pPr>
        <w:pStyle w:val="a9"/>
        <w:pBdr>
          <w:top w:val="none" w:sz="0" w:space="0" w:color="auto"/>
          <w:bottom w:val="none" w:sz="0" w:space="0" w:color="auto"/>
        </w:pBdr>
        <w:tabs>
          <w:tab w:val="left" w:pos="360"/>
        </w:tabs>
        <w:spacing w:before="60"/>
        <w:jc w:val="both"/>
        <w:rPr>
          <w:rFonts w:ascii="Calibri" w:eastAsia="Arial" w:hAnsi="Calibri"/>
          <w:b/>
          <w:i w:val="0"/>
          <w:iCs w:val="0"/>
          <w:color w:val="auto"/>
          <w:sz w:val="22"/>
          <w:szCs w:val="20"/>
          <w:u w:val="single"/>
        </w:rPr>
      </w:pPr>
      <w:r w:rsidRPr="00F75021">
        <w:rPr>
          <w:rFonts w:ascii="Calibri" w:eastAsia="Arial" w:hAnsi="Calibri"/>
          <w:b/>
          <w:i w:val="0"/>
          <w:iCs w:val="0"/>
          <w:color w:val="auto"/>
          <w:sz w:val="22"/>
          <w:szCs w:val="20"/>
          <w:u w:val="single"/>
        </w:rPr>
        <w:t xml:space="preserve">К заявке </w:t>
      </w:r>
      <w:r w:rsidR="00A926FF">
        <w:rPr>
          <w:rFonts w:ascii="Calibri" w:eastAsia="Arial" w:hAnsi="Calibri"/>
          <w:b/>
          <w:i w:val="0"/>
          <w:iCs w:val="0"/>
          <w:color w:val="auto"/>
          <w:sz w:val="22"/>
          <w:szCs w:val="20"/>
          <w:u w:val="single"/>
          <w:lang w:val="ru-RU"/>
        </w:rPr>
        <w:t xml:space="preserve">ОБЯЗАТЕЛЬНО </w:t>
      </w:r>
      <w:r w:rsidRPr="00F75021">
        <w:rPr>
          <w:rFonts w:ascii="Calibri" w:eastAsia="Arial" w:hAnsi="Calibri"/>
          <w:b/>
          <w:i w:val="0"/>
          <w:iCs w:val="0"/>
          <w:color w:val="auto"/>
          <w:sz w:val="22"/>
          <w:szCs w:val="20"/>
          <w:u w:val="single"/>
        </w:rPr>
        <w:t xml:space="preserve">необходимо приложить </w:t>
      </w:r>
      <w:r w:rsidR="008F6795">
        <w:rPr>
          <w:rFonts w:ascii="Calibri" w:eastAsia="Arial" w:hAnsi="Calibri"/>
          <w:b/>
          <w:i w:val="0"/>
          <w:iCs w:val="0"/>
          <w:color w:val="auto"/>
          <w:sz w:val="22"/>
          <w:szCs w:val="20"/>
          <w:u w:val="single"/>
          <w:lang w:val="ru-RU"/>
        </w:rPr>
        <w:t xml:space="preserve">в электронном виде </w:t>
      </w:r>
      <w:r w:rsidRPr="00F75021">
        <w:rPr>
          <w:rFonts w:ascii="Calibri" w:eastAsia="Arial" w:hAnsi="Calibri"/>
          <w:b/>
          <w:i w:val="0"/>
          <w:iCs w:val="0"/>
          <w:color w:val="auto"/>
          <w:sz w:val="22"/>
          <w:szCs w:val="20"/>
          <w:u w:val="single"/>
        </w:rPr>
        <w:t>документы</w:t>
      </w:r>
      <w:r w:rsidR="00A8759A" w:rsidRPr="00F75021">
        <w:rPr>
          <w:rFonts w:ascii="Calibri" w:eastAsia="Arial" w:hAnsi="Calibri"/>
          <w:b/>
          <w:i w:val="0"/>
          <w:iCs w:val="0"/>
          <w:color w:val="auto"/>
          <w:sz w:val="22"/>
          <w:szCs w:val="20"/>
          <w:u w:val="single"/>
          <w:lang w:val="ru-RU"/>
        </w:rPr>
        <w:t>, заверенные подписью руководителя и печатью организации</w:t>
      </w:r>
      <w:r w:rsidRPr="00F75021">
        <w:rPr>
          <w:rFonts w:ascii="Calibri" w:eastAsia="Arial" w:hAnsi="Calibri"/>
          <w:b/>
          <w:i w:val="0"/>
          <w:iCs w:val="0"/>
          <w:color w:val="auto"/>
          <w:sz w:val="22"/>
          <w:szCs w:val="20"/>
          <w:u w:val="single"/>
        </w:rPr>
        <w:t>:</w:t>
      </w:r>
    </w:p>
    <w:p w:rsidR="00A8759A" w:rsidRPr="00F75021" w:rsidRDefault="00A863F6" w:rsidP="00F75021">
      <w:pPr>
        <w:numPr>
          <w:ilvl w:val="0"/>
          <w:numId w:val="30"/>
        </w:numPr>
        <w:suppressAutoHyphens/>
        <w:jc w:val="both"/>
        <w:rPr>
          <w:rFonts w:eastAsia="Arial"/>
          <w:szCs w:val="20"/>
        </w:rPr>
      </w:pPr>
      <w:r>
        <w:rPr>
          <w:rFonts w:eastAsia="Arial"/>
          <w:szCs w:val="20"/>
        </w:rPr>
        <w:t>Выписка из ЕГРЮЛ</w:t>
      </w:r>
    </w:p>
    <w:p w:rsidR="00561CCA" w:rsidRPr="00F75021" w:rsidRDefault="00561CCA" w:rsidP="00F75021">
      <w:pPr>
        <w:numPr>
          <w:ilvl w:val="0"/>
          <w:numId w:val="30"/>
        </w:numPr>
        <w:suppressAutoHyphens/>
        <w:jc w:val="both"/>
        <w:rPr>
          <w:rFonts w:eastAsia="Arial"/>
          <w:color w:val="000000"/>
          <w:szCs w:val="20"/>
        </w:rPr>
      </w:pPr>
      <w:r w:rsidRPr="00F75021">
        <w:rPr>
          <w:rFonts w:eastAsia="Arial"/>
          <w:color w:val="000000"/>
          <w:szCs w:val="20"/>
        </w:rPr>
        <w:t>Справк</w:t>
      </w:r>
      <w:r w:rsidR="00A863F6">
        <w:rPr>
          <w:rFonts w:eastAsia="Arial"/>
          <w:color w:val="000000"/>
          <w:szCs w:val="20"/>
        </w:rPr>
        <w:t>а</w:t>
      </w:r>
      <w:r w:rsidRPr="00F75021">
        <w:rPr>
          <w:rFonts w:eastAsia="Arial"/>
          <w:color w:val="000000"/>
          <w:szCs w:val="20"/>
        </w:rPr>
        <w:t xml:space="preserve"> из банка </w:t>
      </w:r>
      <w:r w:rsidR="00A863F6">
        <w:rPr>
          <w:rFonts w:eastAsia="Arial"/>
          <w:color w:val="000000"/>
          <w:szCs w:val="20"/>
        </w:rPr>
        <w:t xml:space="preserve">с полными реквизитами </w:t>
      </w:r>
      <w:r w:rsidRPr="00F75021">
        <w:rPr>
          <w:rFonts w:eastAsia="Arial"/>
          <w:color w:val="000000"/>
          <w:szCs w:val="20"/>
        </w:rPr>
        <w:t xml:space="preserve">расчетного </w:t>
      </w:r>
      <w:r w:rsidR="00A863F6">
        <w:rPr>
          <w:rFonts w:eastAsia="Arial"/>
          <w:color w:val="000000"/>
          <w:szCs w:val="20"/>
        </w:rPr>
        <w:t>счета</w:t>
      </w:r>
      <w:r w:rsidRPr="00F75021">
        <w:rPr>
          <w:rFonts w:eastAsia="Arial"/>
          <w:color w:val="000000"/>
          <w:szCs w:val="20"/>
        </w:rPr>
        <w:t>. Муниципальные</w:t>
      </w:r>
      <w:r w:rsidR="00A863F6">
        <w:rPr>
          <w:rFonts w:eastAsia="Arial"/>
          <w:color w:val="000000"/>
          <w:szCs w:val="20"/>
        </w:rPr>
        <w:t xml:space="preserve">/ государственные учреждения </w:t>
      </w:r>
      <w:r w:rsidRPr="00F75021">
        <w:rPr>
          <w:rFonts w:eastAsia="Arial"/>
          <w:color w:val="000000"/>
          <w:szCs w:val="20"/>
        </w:rPr>
        <w:t xml:space="preserve"> представляют </w:t>
      </w:r>
      <w:r w:rsidR="00A926FF" w:rsidRPr="00F75021">
        <w:rPr>
          <w:rFonts w:eastAsia="Arial"/>
          <w:color w:val="000000"/>
          <w:szCs w:val="20"/>
        </w:rPr>
        <w:t>справк</w:t>
      </w:r>
      <w:r w:rsidR="00A926FF">
        <w:rPr>
          <w:rFonts w:eastAsia="Arial"/>
          <w:color w:val="000000"/>
          <w:szCs w:val="20"/>
        </w:rPr>
        <w:t xml:space="preserve">у </w:t>
      </w:r>
      <w:r w:rsidR="00A926FF" w:rsidRPr="00F75021" w:rsidDel="00A926FF">
        <w:rPr>
          <w:rFonts w:eastAsia="Arial"/>
          <w:color w:val="000000"/>
          <w:szCs w:val="20"/>
        </w:rPr>
        <w:t xml:space="preserve"> </w:t>
      </w:r>
      <w:r w:rsidRPr="00F75021">
        <w:rPr>
          <w:rFonts w:eastAsia="Arial"/>
          <w:color w:val="000000"/>
          <w:szCs w:val="20"/>
        </w:rPr>
        <w:t xml:space="preserve">о </w:t>
      </w:r>
      <w:r w:rsidR="00A863F6">
        <w:rPr>
          <w:rFonts w:eastAsia="Arial"/>
          <w:color w:val="000000"/>
          <w:szCs w:val="20"/>
        </w:rPr>
        <w:t>расчетном счете</w:t>
      </w:r>
      <w:r w:rsidRPr="00F75021">
        <w:rPr>
          <w:rFonts w:eastAsia="Arial"/>
          <w:color w:val="000000"/>
          <w:szCs w:val="20"/>
        </w:rPr>
        <w:t xml:space="preserve"> </w:t>
      </w:r>
      <w:r w:rsidR="00A863F6">
        <w:rPr>
          <w:rFonts w:eastAsia="Arial"/>
          <w:color w:val="000000"/>
          <w:szCs w:val="20"/>
        </w:rPr>
        <w:t xml:space="preserve">от </w:t>
      </w:r>
      <w:r w:rsidR="00A863F6" w:rsidRPr="00F75021">
        <w:rPr>
          <w:rFonts w:eastAsia="Arial"/>
          <w:color w:val="000000"/>
          <w:szCs w:val="20"/>
        </w:rPr>
        <w:t>профильн</w:t>
      </w:r>
      <w:r w:rsidR="00A863F6">
        <w:rPr>
          <w:rFonts w:eastAsia="Arial"/>
          <w:color w:val="000000"/>
          <w:szCs w:val="20"/>
        </w:rPr>
        <w:t xml:space="preserve">ого </w:t>
      </w:r>
      <w:r w:rsidR="00A863F6" w:rsidRPr="00F75021">
        <w:rPr>
          <w:rFonts w:eastAsia="Arial"/>
          <w:color w:val="000000"/>
          <w:szCs w:val="20"/>
        </w:rPr>
        <w:t xml:space="preserve"> финансов</w:t>
      </w:r>
      <w:r w:rsidR="00A863F6">
        <w:rPr>
          <w:rFonts w:eastAsia="Arial"/>
          <w:color w:val="000000"/>
          <w:szCs w:val="20"/>
        </w:rPr>
        <w:t>ого</w:t>
      </w:r>
      <w:r w:rsidR="00A863F6" w:rsidRPr="00F75021">
        <w:rPr>
          <w:rFonts w:eastAsia="Arial"/>
          <w:color w:val="000000"/>
          <w:szCs w:val="20"/>
        </w:rPr>
        <w:t xml:space="preserve"> ведомств</w:t>
      </w:r>
      <w:r w:rsidR="00A863F6">
        <w:rPr>
          <w:rFonts w:eastAsia="Arial"/>
          <w:color w:val="000000"/>
          <w:szCs w:val="20"/>
        </w:rPr>
        <w:t>а</w:t>
      </w:r>
      <w:r w:rsidR="00AC48DB">
        <w:rPr>
          <w:rFonts w:eastAsia="Arial"/>
          <w:color w:val="000000"/>
          <w:szCs w:val="20"/>
        </w:rPr>
        <w:t>. Приветствуется предоставление</w:t>
      </w:r>
      <w:r w:rsidR="00A863F6">
        <w:rPr>
          <w:rFonts w:eastAsia="Arial"/>
          <w:color w:val="000000"/>
          <w:szCs w:val="20"/>
        </w:rPr>
        <w:t xml:space="preserve"> копии платёжного поручения, по которому </w:t>
      </w:r>
      <w:r w:rsidR="00AC48DB">
        <w:rPr>
          <w:rFonts w:eastAsia="Arial"/>
          <w:color w:val="000000"/>
          <w:szCs w:val="20"/>
        </w:rPr>
        <w:t xml:space="preserve">заявитель </w:t>
      </w:r>
      <w:r w:rsidR="00A863F6">
        <w:rPr>
          <w:rFonts w:eastAsia="Arial"/>
          <w:color w:val="000000"/>
          <w:szCs w:val="20"/>
        </w:rPr>
        <w:t xml:space="preserve">получал благотворительное пожертвование </w:t>
      </w:r>
      <w:r w:rsidR="00016688">
        <w:rPr>
          <w:rFonts w:eastAsia="Arial"/>
          <w:color w:val="000000"/>
          <w:szCs w:val="20"/>
        </w:rPr>
        <w:t>в текущем году</w:t>
      </w:r>
    </w:p>
    <w:p w:rsidR="00561CCA" w:rsidRPr="00F75021" w:rsidRDefault="00561CCA" w:rsidP="00F75021">
      <w:pPr>
        <w:numPr>
          <w:ilvl w:val="0"/>
          <w:numId w:val="30"/>
        </w:numPr>
        <w:suppressAutoHyphens/>
        <w:jc w:val="both"/>
        <w:rPr>
          <w:rFonts w:eastAsia="Arial"/>
          <w:color w:val="000000"/>
          <w:szCs w:val="20"/>
        </w:rPr>
      </w:pPr>
      <w:r w:rsidRPr="00F75021">
        <w:rPr>
          <w:rFonts w:eastAsia="Arial"/>
          <w:color w:val="000000"/>
          <w:szCs w:val="20"/>
        </w:rPr>
        <w:t>Коллективное заявление о партнерстве, в котором оговаривается цель проекта</w:t>
      </w:r>
      <w:r w:rsidR="008F6795">
        <w:rPr>
          <w:rFonts w:eastAsia="Arial"/>
          <w:color w:val="000000"/>
          <w:szCs w:val="20"/>
        </w:rPr>
        <w:t>,</w:t>
      </w:r>
      <w:r w:rsidRPr="00F75021">
        <w:rPr>
          <w:rFonts w:eastAsia="Arial"/>
          <w:color w:val="000000"/>
          <w:szCs w:val="20"/>
        </w:rPr>
        <w:t xml:space="preserve"> обязанности партнеров</w:t>
      </w:r>
      <w:r w:rsidR="008F6795">
        <w:rPr>
          <w:rFonts w:eastAsia="Arial"/>
          <w:color w:val="000000"/>
          <w:szCs w:val="20"/>
        </w:rPr>
        <w:t xml:space="preserve">. Если организация выступает партнером </w:t>
      </w:r>
      <w:r w:rsidR="00754C91">
        <w:rPr>
          <w:rFonts w:eastAsia="Arial"/>
          <w:color w:val="000000"/>
          <w:szCs w:val="20"/>
        </w:rPr>
        <w:t>незарегистрированного объединения</w:t>
      </w:r>
      <w:r w:rsidR="008F6795">
        <w:rPr>
          <w:rFonts w:eastAsia="Arial"/>
          <w:color w:val="000000"/>
          <w:szCs w:val="20"/>
        </w:rPr>
        <w:t xml:space="preserve">, заявление должно гарантировать предоставление расчетного счета и целевое использование запрашиваемых средств </w:t>
      </w:r>
    </w:p>
    <w:p w:rsidR="000C4651" w:rsidRDefault="000C4651" w:rsidP="009B4F88">
      <w:pPr>
        <w:numPr>
          <w:ilvl w:val="0"/>
          <w:numId w:val="30"/>
        </w:numPr>
        <w:suppressAutoHyphens/>
        <w:spacing w:after="60"/>
        <w:jc w:val="both"/>
        <w:rPr>
          <w:rFonts w:eastAsia="Arial"/>
          <w:color w:val="000000"/>
          <w:szCs w:val="20"/>
        </w:rPr>
      </w:pPr>
      <w:r>
        <w:rPr>
          <w:rFonts w:eastAsia="Arial"/>
          <w:color w:val="000000"/>
          <w:szCs w:val="20"/>
        </w:rPr>
        <w:t xml:space="preserve">Гарантийные письма, подтверждающие </w:t>
      </w:r>
      <w:proofErr w:type="spellStart"/>
      <w:r>
        <w:rPr>
          <w:rFonts w:eastAsia="Arial"/>
          <w:color w:val="000000"/>
          <w:szCs w:val="20"/>
        </w:rPr>
        <w:t>софинансирование</w:t>
      </w:r>
      <w:proofErr w:type="spellEnd"/>
      <w:r>
        <w:rPr>
          <w:rFonts w:eastAsia="Arial"/>
          <w:color w:val="000000"/>
          <w:szCs w:val="20"/>
        </w:rPr>
        <w:t xml:space="preserve"> </w:t>
      </w:r>
      <w:r w:rsidR="00016688">
        <w:rPr>
          <w:rFonts w:eastAsia="Arial"/>
          <w:color w:val="000000"/>
          <w:szCs w:val="20"/>
        </w:rPr>
        <w:t>проекта</w:t>
      </w:r>
    </w:p>
    <w:p w:rsidR="00A926FF" w:rsidRPr="00F75021" w:rsidRDefault="00A926FF" w:rsidP="009B4F88">
      <w:pPr>
        <w:suppressAutoHyphens/>
        <w:spacing w:before="120"/>
        <w:ind w:firstLine="0"/>
        <w:jc w:val="both"/>
        <w:rPr>
          <w:rFonts w:eastAsia="Arial"/>
          <w:szCs w:val="20"/>
        </w:rPr>
      </w:pPr>
      <w:r w:rsidRPr="009B4F88">
        <w:rPr>
          <w:rFonts w:eastAsia="Arial"/>
          <w:szCs w:val="20"/>
          <w:u w:val="single"/>
        </w:rPr>
        <w:lastRenderedPageBreak/>
        <w:t>Дополнительн</w:t>
      </w:r>
      <w:r w:rsidR="00016688" w:rsidRPr="009B4F88">
        <w:rPr>
          <w:rFonts w:eastAsia="Arial"/>
          <w:szCs w:val="20"/>
          <w:u w:val="single"/>
        </w:rPr>
        <w:t>ые документы, не обязательные к представлению:</w:t>
      </w:r>
      <w:r w:rsidR="00016688">
        <w:rPr>
          <w:rFonts w:eastAsia="Arial"/>
          <w:szCs w:val="20"/>
        </w:rPr>
        <w:t xml:space="preserve"> </w:t>
      </w:r>
      <w:r>
        <w:rPr>
          <w:rFonts w:eastAsia="Arial"/>
          <w:szCs w:val="20"/>
        </w:rPr>
        <w:t xml:space="preserve"> п</w:t>
      </w:r>
      <w:r w:rsidRPr="00A926FF">
        <w:rPr>
          <w:rFonts w:eastAsia="Arial"/>
          <w:szCs w:val="20"/>
        </w:rPr>
        <w:t>исьма поддержки, рекомендательные письма,  документы, подтверждающие значимость проекта</w:t>
      </w:r>
      <w:r>
        <w:rPr>
          <w:rFonts w:eastAsia="Arial"/>
          <w:szCs w:val="20"/>
        </w:rPr>
        <w:t>,</w:t>
      </w:r>
      <w:r w:rsidRPr="00A926FF">
        <w:rPr>
          <w:rFonts w:eastAsia="Arial"/>
          <w:szCs w:val="20"/>
        </w:rPr>
        <w:t xml:space="preserve"> опыт организации</w:t>
      </w:r>
      <w:r>
        <w:rPr>
          <w:rFonts w:eastAsia="Arial"/>
          <w:szCs w:val="20"/>
        </w:rPr>
        <w:t>/</w:t>
      </w:r>
      <w:r w:rsidRPr="00A926FF">
        <w:rPr>
          <w:rFonts w:eastAsia="Arial"/>
          <w:szCs w:val="20"/>
        </w:rPr>
        <w:t xml:space="preserve">исполнителей </w:t>
      </w:r>
    </w:p>
    <w:p w:rsidR="00A254D9" w:rsidRPr="009B4F88" w:rsidRDefault="00057EE4" w:rsidP="009B4F88">
      <w:pPr>
        <w:pBdr>
          <w:top w:val="single" w:sz="4" w:space="1" w:color="auto"/>
          <w:left w:val="single" w:sz="4" w:space="4" w:color="auto"/>
          <w:bottom w:val="single" w:sz="4" w:space="1" w:color="auto"/>
          <w:right w:val="single" w:sz="4" w:space="4" w:color="auto"/>
        </w:pBdr>
        <w:spacing w:before="60"/>
        <w:ind w:firstLine="0"/>
        <w:jc w:val="both"/>
        <w:rPr>
          <w:rFonts w:eastAsia="Arial"/>
          <w:i/>
          <w:iCs/>
          <w:szCs w:val="20"/>
        </w:rPr>
      </w:pPr>
      <w:r w:rsidRPr="00F75021">
        <w:rPr>
          <w:rFonts w:eastAsia="Arial"/>
          <w:b/>
          <w:i/>
          <w:iCs/>
          <w:szCs w:val="20"/>
        </w:rPr>
        <w:t xml:space="preserve">Заявка </w:t>
      </w:r>
      <w:r w:rsidR="008F6795">
        <w:rPr>
          <w:rFonts w:eastAsia="Arial"/>
          <w:b/>
          <w:i/>
          <w:iCs/>
          <w:szCs w:val="20"/>
        </w:rPr>
        <w:t xml:space="preserve">и </w:t>
      </w:r>
      <w:r w:rsidR="00A254D9">
        <w:rPr>
          <w:rFonts w:eastAsia="Arial"/>
          <w:b/>
          <w:i/>
          <w:iCs/>
          <w:szCs w:val="20"/>
        </w:rPr>
        <w:t xml:space="preserve">обязательные </w:t>
      </w:r>
      <w:r w:rsidR="008F6795">
        <w:rPr>
          <w:rFonts w:eastAsia="Arial"/>
          <w:b/>
          <w:i/>
          <w:iCs/>
          <w:szCs w:val="20"/>
        </w:rPr>
        <w:t xml:space="preserve">приложения </w:t>
      </w:r>
      <w:r w:rsidR="008F6795" w:rsidRPr="009B4F88">
        <w:rPr>
          <w:rFonts w:eastAsia="Arial"/>
          <w:i/>
          <w:iCs/>
          <w:szCs w:val="20"/>
        </w:rPr>
        <w:t xml:space="preserve">должны </w:t>
      </w:r>
      <w:r w:rsidRPr="009B4F88">
        <w:rPr>
          <w:rFonts w:eastAsia="Arial"/>
          <w:i/>
          <w:iCs/>
          <w:szCs w:val="20"/>
        </w:rPr>
        <w:t xml:space="preserve">быть </w:t>
      </w:r>
      <w:r w:rsidR="008F6795" w:rsidRPr="009B4F88">
        <w:rPr>
          <w:rFonts w:eastAsia="Arial"/>
          <w:i/>
          <w:iCs/>
          <w:szCs w:val="20"/>
        </w:rPr>
        <w:t>представлены</w:t>
      </w:r>
      <w:r w:rsidR="008F6795" w:rsidRPr="00F75021">
        <w:rPr>
          <w:rFonts w:eastAsia="Arial"/>
          <w:b/>
          <w:i/>
          <w:iCs/>
          <w:szCs w:val="20"/>
        </w:rPr>
        <w:t xml:space="preserve"> </w:t>
      </w:r>
      <w:r w:rsidR="00D04473">
        <w:rPr>
          <w:rFonts w:eastAsia="Arial"/>
          <w:b/>
          <w:i/>
          <w:iCs/>
          <w:szCs w:val="20"/>
        </w:rPr>
        <w:t xml:space="preserve">только </w:t>
      </w:r>
      <w:r w:rsidRPr="00F75021">
        <w:rPr>
          <w:rFonts w:eastAsia="Arial"/>
          <w:b/>
          <w:i/>
          <w:iCs/>
          <w:szCs w:val="20"/>
        </w:rPr>
        <w:t xml:space="preserve">в электронном виде </w:t>
      </w:r>
      <w:r w:rsidRPr="009B4F88">
        <w:rPr>
          <w:rFonts w:eastAsia="Arial"/>
          <w:i/>
          <w:iCs/>
          <w:szCs w:val="20"/>
        </w:rPr>
        <w:t>(</w:t>
      </w:r>
      <w:r w:rsidR="00A254D9">
        <w:rPr>
          <w:rFonts w:eastAsia="Arial"/>
          <w:i/>
          <w:iCs/>
          <w:szCs w:val="20"/>
        </w:rPr>
        <w:t xml:space="preserve">с указанием в имени файла  названия </w:t>
      </w:r>
      <w:r w:rsidR="001B2645">
        <w:rPr>
          <w:rFonts w:eastAsia="Arial"/>
          <w:i/>
          <w:iCs/>
          <w:szCs w:val="20"/>
        </w:rPr>
        <w:t>проекта</w:t>
      </w:r>
      <w:r w:rsidR="00754C91">
        <w:rPr>
          <w:rFonts w:eastAsia="Arial"/>
          <w:i/>
          <w:iCs/>
          <w:szCs w:val="20"/>
        </w:rPr>
        <w:t>)</w:t>
      </w:r>
      <w:r w:rsidR="001B2645">
        <w:rPr>
          <w:rFonts w:eastAsia="Arial"/>
          <w:i/>
          <w:iCs/>
          <w:szCs w:val="20"/>
        </w:rPr>
        <w:t xml:space="preserve"> и </w:t>
      </w:r>
      <w:r w:rsidR="00A254D9">
        <w:rPr>
          <w:rFonts w:eastAsia="Arial"/>
          <w:i/>
          <w:iCs/>
          <w:szCs w:val="20"/>
        </w:rPr>
        <w:t>обязательн</w:t>
      </w:r>
      <w:r w:rsidR="00754C91">
        <w:rPr>
          <w:rFonts w:eastAsia="Arial"/>
          <w:i/>
          <w:iCs/>
          <w:szCs w:val="20"/>
        </w:rPr>
        <w:t>ых</w:t>
      </w:r>
      <w:r w:rsidR="00A254D9">
        <w:rPr>
          <w:rFonts w:eastAsia="Arial"/>
          <w:i/>
          <w:iCs/>
          <w:szCs w:val="20"/>
        </w:rPr>
        <w:t xml:space="preserve"> приложени</w:t>
      </w:r>
      <w:proofErr w:type="gramStart"/>
      <w:r w:rsidR="00754C91">
        <w:rPr>
          <w:rFonts w:eastAsia="Arial"/>
          <w:i/>
          <w:iCs/>
          <w:szCs w:val="20"/>
        </w:rPr>
        <w:t>й</w:t>
      </w:r>
      <w:r w:rsidR="001B2645">
        <w:rPr>
          <w:rFonts w:eastAsia="Arial"/>
          <w:i/>
          <w:iCs/>
          <w:szCs w:val="20"/>
        </w:rPr>
        <w:t>(</w:t>
      </w:r>
      <w:proofErr w:type="gramEnd"/>
      <w:r w:rsidR="00A254D9">
        <w:rPr>
          <w:rFonts w:eastAsia="Arial"/>
          <w:i/>
          <w:iCs/>
          <w:szCs w:val="20"/>
        </w:rPr>
        <w:t xml:space="preserve">ЕГРЮЛ, Расчетный счет, </w:t>
      </w:r>
      <w:proofErr w:type="spellStart"/>
      <w:r w:rsidR="00AC48DB">
        <w:rPr>
          <w:rFonts w:eastAsia="Arial"/>
          <w:i/>
          <w:iCs/>
          <w:szCs w:val="20"/>
        </w:rPr>
        <w:t>С</w:t>
      </w:r>
      <w:r w:rsidR="00A254D9">
        <w:rPr>
          <w:rFonts w:eastAsia="Arial"/>
          <w:i/>
          <w:iCs/>
          <w:szCs w:val="20"/>
        </w:rPr>
        <w:t>офинансирование</w:t>
      </w:r>
      <w:proofErr w:type="spellEnd"/>
      <w:r w:rsidR="00A254D9">
        <w:rPr>
          <w:rFonts w:eastAsia="Arial"/>
          <w:i/>
          <w:iCs/>
          <w:szCs w:val="20"/>
        </w:rPr>
        <w:t xml:space="preserve">, </w:t>
      </w:r>
      <w:r w:rsidR="00F8630F">
        <w:rPr>
          <w:rFonts w:eastAsia="Arial"/>
          <w:i/>
          <w:iCs/>
          <w:szCs w:val="20"/>
        </w:rPr>
        <w:t>Заявление о партнерстве</w:t>
      </w:r>
      <w:r w:rsidRPr="009B4F88">
        <w:rPr>
          <w:rFonts w:eastAsia="Arial"/>
          <w:i/>
          <w:iCs/>
          <w:szCs w:val="20"/>
        </w:rPr>
        <w:t>)</w:t>
      </w:r>
      <w:r w:rsidRPr="00F75021">
        <w:rPr>
          <w:rFonts w:eastAsia="Arial"/>
          <w:b/>
          <w:i/>
          <w:iCs/>
          <w:szCs w:val="20"/>
        </w:rPr>
        <w:t>.</w:t>
      </w:r>
      <w:r w:rsidRPr="00F75021">
        <w:rPr>
          <w:rFonts w:eastAsia="Arial"/>
          <w:i/>
          <w:iCs/>
          <w:szCs w:val="20"/>
        </w:rPr>
        <w:t xml:space="preserve"> </w:t>
      </w:r>
    </w:p>
    <w:p w:rsidR="00943CC6" w:rsidRPr="00494340" w:rsidRDefault="00494340" w:rsidP="00F75021">
      <w:pPr>
        <w:spacing w:before="60"/>
        <w:ind w:firstLine="0"/>
        <w:jc w:val="both"/>
        <w:rPr>
          <w:szCs w:val="20"/>
        </w:rPr>
      </w:pPr>
      <w:r>
        <w:rPr>
          <w:rFonts w:eastAsia="Arial"/>
          <w:iCs/>
          <w:szCs w:val="20"/>
        </w:rPr>
        <w:t>Не обязательные к представлению д</w:t>
      </w:r>
      <w:r w:rsidR="00057EE4" w:rsidRPr="009B4F88">
        <w:rPr>
          <w:rFonts w:eastAsia="Arial"/>
          <w:iCs/>
          <w:szCs w:val="20"/>
        </w:rPr>
        <w:t>ополнительные</w:t>
      </w:r>
      <w:r w:rsidR="00057EE4" w:rsidRPr="00494340">
        <w:rPr>
          <w:rFonts w:eastAsia="Arial"/>
          <w:i/>
          <w:iCs/>
          <w:szCs w:val="20"/>
        </w:rPr>
        <w:t xml:space="preserve"> </w:t>
      </w:r>
      <w:r w:rsidR="00057EE4" w:rsidRPr="00494340">
        <w:rPr>
          <w:szCs w:val="20"/>
        </w:rPr>
        <w:t xml:space="preserve">документы и материалы, </w:t>
      </w:r>
      <w:r>
        <w:rPr>
          <w:szCs w:val="20"/>
        </w:rPr>
        <w:t xml:space="preserve">направляются </w:t>
      </w:r>
      <w:r w:rsidR="001B2645">
        <w:rPr>
          <w:szCs w:val="20"/>
        </w:rPr>
        <w:t>только после согласования</w:t>
      </w:r>
      <w:r w:rsidR="00A8759A" w:rsidRPr="00494340">
        <w:rPr>
          <w:szCs w:val="20"/>
        </w:rPr>
        <w:t>.</w:t>
      </w:r>
    </w:p>
    <w:p w:rsidR="00E3459A" w:rsidRPr="00F938E7" w:rsidRDefault="00FC375C">
      <w:pPr>
        <w:spacing w:before="60"/>
        <w:ind w:firstLine="0"/>
        <w:jc w:val="both"/>
        <w:rPr>
          <w:szCs w:val="20"/>
        </w:rPr>
      </w:pPr>
      <w:r w:rsidRPr="00F938E7">
        <w:rPr>
          <w:szCs w:val="20"/>
        </w:rPr>
        <w:t>Администратор</w:t>
      </w:r>
      <w:r w:rsidR="009802DA" w:rsidRPr="00F938E7">
        <w:rPr>
          <w:szCs w:val="20"/>
        </w:rPr>
        <w:t xml:space="preserve"> Конкурса оставляет за собой право </w:t>
      </w:r>
      <w:r w:rsidR="00A926FF" w:rsidRPr="00F938E7">
        <w:rPr>
          <w:szCs w:val="20"/>
        </w:rPr>
        <w:t xml:space="preserve">в случае необходимости </w:t>
      </w:r>
      <w:r w:rsidR="009802DA" w:rsidRPr="00F938E7">
        <w:rPr>
          <w:szCs w:val="20"/>
        </w:rPr>
        <w:t xml:space="preserve">затребовать у </w:t>
      </w:r>
      <w:r w:rsidR="00F938E7">
        <w:rPr>
          <w:szCs w:val="20"/>
        </w:rPr>
        <w:t>заявителя</w:t>
      </w:r>
      <w:r w:rsidR="009802DA" w:rsidRPr="00F938E7">
        <w:rPr>
          <w:szCs w:val="20"/>
        </w:rPr>
        <w:t xml:space="preserve"> дополнительные документы</w:t>
      </w:r>
      <w:r w:rsidR="00F938E7" w:rsidRPr="00F938E7">
        <w:rPr>
          <w:szCs w:val="20"/>
        </w:rPr>
        <w:t>.</w:t>
      </w:r>
      <w:r w:rsidR="00F938E7" w:rsidRPr="009B4F88">
        <w:rPr>
          <w:rFonts w:eastAsia="Arial"/>
          <w:iCs/>
          <w:szCs w:val="20"/>
        </w:rPr>
        <w:t xml:space="preserve"> </w:t>
      </w:r>
      <w:r w:rsidR="00057EE4" w:rsidRPr="009B4F88">
        <w:rPr>
          <w:rFonts w:eastAsia="Arial"/>
          <w:iCs/>
          <w:szCs w:val="20"/>
        </w:rPr>
        <w:t xml:space="preserve">Расходы, связанные с подготовкой и представлением заявок несут участники конкурса. </w:t>
      </w:r>
      <w:r w:rsidR="00E3459A" w:rsidRPr="00F938E7">
        <w:rPr>
          <w:szCs w:val="20"/>
        </w:rPr>
        <w:t>Документы, представленные на конкурс, не рецензируются и не возвращаются.</w:t>
      </w:r>
    </w:p>
    <w:p w:rsidR="00057EE4" w:rsidRPr="009B4F88" w:rsidRDefault="00057EE4" w:rsidP="009B4F88">
      <w:pPr>
        <w:pStyle w:val="a9"/>
        <w:pBdr>
          <w:top w:val="single" w:sz="4" w:space="1" w:color="auto"/>
          <w:left w:val="single" w:sz="4" w:space="4" w:color="auto"/>
          <w:bottom w:val="single" w:sz="4" w:space="1" w:color="auto"/>
          <w:right w:val="single" w:sz="4" w:space="4" w:color="auto"/>
        </w:pBdr>
        <w:tabs>
          <w:tab w:val="left" w:pos="360"/>
          <w:tab w:val="left" w:pos="426"/>
          <w:tab w:val="left" w:pos="540"/>
        </w:tabs>
        <w:spacing w:before="60"/>
        <w:jc w:val="both"/>
        <w:rPr>
          <w:rFonts w:ascii="Calibri" w:eastAsia="Arial" w:hAnsi="Calibri"/>
          <w:i w:val="0"/>
          <w:iCs w:val="0"/>
          <w:color w:val="auto"/>
          <w:sz w:val="22"/>
          <w:szCs w:val="20"/>
          <w:lang w:val="ru-RU"/>
        </w:rPr>
      </w:pPr>
      <w:r w:rsidRPr="00F75021">
        <w:rPr>
          <w:rFonts w:ascii="Calibri" w:eastAsia="Arial" w:hAnsi="Calibri"/>
          <w:i w:val="0"/>
          <w:iCs w:val="0"/>
          <w:color w:val="auto"/>
          <w:sz w:val="22"/>
          <w:szCs w:val="20"/>
        </w:rPr>
        <w:t>Заявки</w:t>
      </w:r>
      <w:r w:rsidR="00D04473">
        <w:rPr>
          <w:rFonts w:ascii="Calibri" w:eastAsia="Arial" w:hAnsi="Calibri"/>
          <w:i w:val="0"/>
          <w:iCs w:val="0"/>
          <w:color w:val="auto"/>
          <w:sz w:val="22"/>
          <w:szCs w:val="20"/>
          <w:lang w:val="ru-RU"/>
        </w:rPr>
        <w:t xml:space="preserve"> и обязательные приложения</w:t>
      </w:r>
      <w:r w:rsidR="00343F5B" w:rsidRPr="00F75021">
        <w:rPr>
          <w:rFonts w:ascii="Calibri" w:eastAsia="Arial" w:hAnsi="Calibri"/>
          <w:i w:val="0"/>
          <w:iCs w:val="0"/>
          <w:color w:val="auto"/>
          <w:sz w:val="22"/>
          <w:szCs w:val="20"/>
        </w:rPr>
        <w:t xml:space="preserve">, поступившие </w:t>
      </w:r>
      <w:r w:rsidR="000110B0">
        <w:rPr>
          <w:rFonts w:ascii="Calibri" w:eastAsia="Arial" w:hAnsi="Calibri"/>
          <w:i w:val="0"/>
          <w:iCs w:val="0"/>
          <w:color w:val="auto"/>
          <w:sz w:val="22"/>
          <w:szCs w:val="20"/>
          <w:lang w:val="ru-RU"/>
        </w:rPr>
        <w:t xml:space="preserve">после 17.00 </w:t>
      </w:r>
      <w:r w:rsidR="00544858">
        <w:rPr>
          <w:rFonts w:ascii="Calibri" w:eastAsia="Arial" w:hAnsi="Calibri"/>
          <w:i w:val="0"/>
          <w:iCs w:val="0"/>
          <w:color w:val="auto"/>
          <w:sz w:val="22"/>
          <w:szCs w:val="20"/>
          <w:lang w:val="ru-RU"/>
        </w:rPr>
        <w:t>26</w:t>
      </w:r>
      <w:r w:rsidR="00D04473">
        <w:rPr>
          <w:rFonts w:ascii="Calibri" w:eastAsia="Arial" w:hAnsi="Calibri"/>
          <w:i w:val="0"/>
          <w:iCs w:val="0"/>
          <w:color w:val="auto"/>
          <w:sz w:val="22"/>
          <w:szCs w:val="20"/>
          <w:lang w:val="ru-RU"/>
        </w:rPr>
        <w:t xml:space="preserve"> октября</w:t>
      </w:r>
      <w:r w:rsidR="000110B0">
        <w:rPr>
          <w:rFonts w:ascii="Calibri" w:eastAsia="Arial" w:hAnsi="Calibri"/>
          <w:i w:val="0"/>
          <w:iCs w:val="0"/>
          <w:color w:val="auto"/>
          <w:sz w:val="22"/>
          <w:szCs w:val="20"/>
          <w:lang w:val="ru-RU"/>
        </w:rPr>
        <w:t xml:space="preserve"> 20</w:t>
      </w:r>
      <w:r w:rsidR="00D04473">
        <w:rPr>
          <w:rFonts w:ascii="Calibri" w:eastAsia="Arial" w:hAnsi="Calibri"/>
          <w:i w:val="0"/>
          <w:iCs w:val="0"/>
          <w:color w:val="auto"/>
          <w:sz w:val="22"/>
          <w:szCs w:val="20"/>
          <w:lang w:val="ru-RU"/>
        </w:rPr>
        <w:t>20</w:t>
      </w:r>
      <w:r w:rsidR="00754C91">
        <w:rPr>
          <w:rFonts w:ascii="Calibri" w:eastAsia="Arial" w:hAnsi="Calibri"/>
          <w:i w:val="0"/>
          <w:iCs w:val="0"/>
          <w:color w:val="auto"/>
          <w:sz w:val="22"/>
          <w:szCs w:val="20"/>
          <w:lang w:val="ru-RU"/>
        </w:rPr>
        <w:t>г</w:t>
      </w:r>
      <w:r w:rsidR="000110B0">
        <w:rPr>
          <w:rFonts w:ascii="Calibri" w:eastAsia="Arial" w:hAnsi="Calibri"/>
          <w:i w:val="0"/>
          <w:iCs w:val="0"/>
          <w:color w:val="auto"/>
          <w:sz w:val="22"/>
          <w:szCs w:val="20"/>
          <w:lang w:val="ru-RU"/>
        </w:rPr>
        <w:t>.</w:t>
      </w:r>
      <w:r w:rsidR="00343F5B" w:rsidRPr="00F75021">
        <w:rPr>
          <w:rFonts w:ascii="Calibri" w:eastAsia="Arial" w:hAnsi="Calibri"/>
          <w:i w:val="0"/>
          <w:iCs w:val="0"/>
          <w:color w:val="auto"/>
          <w:sz w:val="22"/>
          <w:szCs w:val="20"/>
        </w:rPr>
        <w:t>, а так</w:t>
      </w:r>
      <w:r w:rsidRPr="00F75021">
        <w:rPr>
          <w:rFonts w:ascii="Calibri" w:eastAsia="Arial" w:hAnsi="Calibri"/>
          <w:i w:val="0"/>
          <w:iCs w:val="0"/>
          <w:color w:val="auto"/>
          <w:sz w:val="22"/>
          <w:szCs w:val="20"/>
        </w:rPr>
        <w:t>же не соответствующие условиям конкурса</w:t>
      </w:r>
      <w:r w:rsidR="00A254D9">
        <w:rPr>
          <w:rFonts w:ascii="Calibri" w:eastAsia="Arial" w:hAnsi="Calibri"/>
          <w:i w:val="0"/>
          <w:iCs w:val="0"/>
          <w:color w:val="auto"/>
          <w:sz w:val="22"/>
          <w:szCs w:val="20"/>
          <w:lang w:val="ru-RU"/>
        </w:rPr>
        <w:t xml:space="preserve">, </w:t>
      </w:r>
      <w:r w:rsidRPr="00F75021">
        <w:rPr>
          <w:rFonts w:ascii="Calibri" w:eastAsia="Arial" w:hAnsi="Calibri"/>
          <w:i w:val="0"/>
          <w:iCs w:val="0"/>
          <w:color w:val="auto"/>
          <w:sz w:val="22"/>
          <w:szCs w:val="20"/>
        </w:rPr>
        <w:t>к участию в конкурсе не допускаются.</w:t>
      </w:r>
      <w:r w:rsidR="00A863F6">
        <w:rPr>
          <w:rFonts w:ascii="Calibri" w:eastAsia="Arial" w:hAnsi="Calibri"/>
          <w:i w:val="0"/>
          <w:iCs w:val="0"/>
          <w:color w:val="auto"/>
          <w:sz w:val="22"/>
          <w:szCs w:val="20"/>
          <w:lang w:val="ru-RU"/>
        </w:rPr>
        <w:t xml:space="preserve"> </w:t>
      </w:r>
    </w:p>
    <w:p w:rsidR="00B26943" w:rsidRPr="00F75021" w:rsidRDefault="00057EE4"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КОНСУЛЬТАЦИИ ПО НАПИСАНИЮ ЗАЯВКИ</w:t>
      </w:r>
      <w:r w:rsidR="00B26943" w:rsidRPr="00F75021">
        <w:rPr>
          <w:rFonts w:ascii="Calibri" w:hAnsi="Calibri"/>
          <w:sz w:val="22"/>
          <w:szCs w:val="20"/>
        </w:rPr>
        <w:t xml:space="preserve"> </w:t>
      </w:r>
    </w:p>
    <w:p w:rsidR="00235A81" w:rsidRPr="00F75021" w:rsidRDefault="00057EE4" w:rsidP="00F75021">
      <w:pPr>
        <w:pStyle w:val="a9"/>
        <w:pBdr>
          <w:top w:val="none" w:sz="0" w:space="0" w:color="auto"/>
          <w:bottom w:val="none" w:sz="0" w:space="0" w:color="auto"/>
        </w:pBdr>
        <w:tabs>
          <w:tab w:val="left" w:pos="360"/>
          <w:tab w:val="left" w:pos="426"/>
          <w:tab w:val="left" w:pos="540"/>
        </w:tabs>
        <w:spacing w:before="60"/>
        <w:jc w:val="both"/>
        <w:rPr>
          <w:rFonts w:ascii="Calibri" w:eastAsia="Arial" w:hAnsi="Calibri"/>
          <w:i w:val="0"/>
          <w:iCs w:val="0"/>
          <w:color w:val="auto"/>
          <w:sz w:val="22"/>
          <w:szCs w:val="20"/>
          <w:lang w:val="ru-RU"/>
        </w:rPr>
      </w:pPr>
      <w:r w:rsidRPr="00F75021">
        <w:rPr>
          <w:rFonts w:ascii="Calibri" w:eastAsia="Arial" w:hAnsi="Calibri"/>
          <w:i w:val="0"/>
          <w:iCs w:val="0"/>
          <w:color w:val="auto"/>
          <w:sz w:val="22"/>
          <w:szCs w:val="20"/>
        </w:rPr>
        <w:t xml:space="preserve">Участники конкурса могут </w:t>
      </w:r>
      <w:r w:rsidR="00E3459A" w:rsidRPr="00F75021">
        <w:rPr>
          <w:rFonts w:ascii="Calibri" w:eastAsia="Arial" w:hAnsi="Calibri"/>
          <w:i w:val="0"/>
          <w:iCs w:val="0"/>
          <w:color w:val="auto"/>
          <w:sz w:val="22"/>
          <w:szCs w:val="20"/>
        </w:rPr>
        <w:t>принять участие в семинаре</w:t>
      </w:r>
      <w:r w:rsidR="00016688">
        <w:rPr>
          <w:rFonts w:ascii="Calibri" w:eastAsia="Arial" w:hAnsi="Calibri"/>
          <w:i w:val="0"/>
          <w:iCs w:val="0"/>
          <w:color w:val="auto"/>
          <w:sz w:val="22"/>
          <w:szCs w:val="20"/>
          <w:lang w:val="ru-RU"/>
        </w:rPr>
        <w:t xml:space="preserve">/ </w:t>
      </w:r>
      <w:r w:rsidR="00E3459A" w:rsidRPr="00F75021">
        <w:rPr>
          <w:rFonts w:ascii="Calibri" w:eastAsia="Arial" w:hAnsi="Calibri"/>
          <w:i w:val="0"/>
          <w:iCs w:val="0"/>
          <w:color w:val="auto"/>
          <w:sz w:val="22"/>
          <w:szCs w:val="20"/>
        </w:rPr>
        <w:t>получить индивидуальную консультацию по написанию заявки на конкурс.</w:t>
      </w:r>
      <w:r w:rsidR="003D0745" w:rsidRPr="00F75021">
        <w:rPr>
          <w:rFonts w:ascii="Calibri" w:eastAsia="Arial" w:hAnsi="Calibri"/>
          <w:i w:val="0"/>
          <w:iCs w:val="0"/>
          <w:color w:val="auto"/>
          <w:sz w:val="22"/>
          <w:szCs w:val="20"/>
          <w:lang w:val="ru-RU"/>
        </w:rPr>
        <w:t xml:space="preserve"> Консультации предоставляются </w:t>
      </w:r>
      <w:r w:rsidR="00392105" w:rsidRPr="00F75021">
        <w:rPr>
          <w:rFonts w:ascii="Calibri" w:eastAsia="Arial" w:hAnsi="Calibri"/>
          <w:i w:val="0"/>
          <w:iCs w:val="0"/>
          <w:color w:val="auto"/>
          <w:sz w:val="22"/>
          <w:szCs w:val="20"/>
          <w:lang w:val="ru-RU"/>
        </w:rPr>
        <w:t xml:space="preserve">по </w:t>
      </w:r>
      <w:r w:rsidR="00C32486" w:rsidRPr="00F75021">
        <w:rPr>
          <w:rFonts w:ascii="Calibri" w:eastAsia="Arial" w:hAnsi="Calibri"/>
          <w:i w:val="0"/>
          <w:iCs w:val="0"/>
          <w:color w:val="auto"/>
          <w:sz w:val="22"/>
          <w:szCs w:val="20"/>
          <w:lang w:val="ru-RU"/>
        </w:rPr>
        <w:t xml:space="preserve">телефону, по электронной почте. </w:t>
      </w:r>
    </w:p>
    <w:p w:rsidR="00C94083" w:rsidRPr="00F75021" w:rsidRDefault="00C94083" w:rsidP="00F75021">
      <w:pPr>
        <w:pStyle w:val="a9"/>
        <w:pBdr>
          <w:top w:val="none" w:sz="0" w:space="0" w:color="auto"/>
          <w:bottom w:val="none" w:sz="0" w:space="0" w:color="auto"/>
        </w:pBdr>
        <w:tabs>
          <w:tab w:val="left" w:pos="360"/>
          <w:tab w:val="left" w:pos="426"/>
          <w:tab w:val="left" w:pos="540"/>
        </w:tabs>
        <w:spacing w:before="60"/>
        <w:jc w:val="both"/>
        <w:rPr>
          <w:rFonts w:ascii="Calibri" w:eastAsia="Arial" w:hAnsi="Calibri"/>
          <w:i w:val="0"/>
          <w:color w:val="auto"/>
          <w:sz w:val="22"/>
          <w:szCs w:val="20"/>
          <w:lang w:val="ru-RU" w:eastAsia="ru-RU"/>
        </w:rPr>
      </w:pPr>
      <w:proofErr w:type="spellStart"/>
      <w:r w:rsidRPr="00F75021">
        <w:rPr>
          <w:rFonts w:ascii="Calibri" w:eastAsia="Arial" w:hAnsi="Calibri"/>
          <w:i w:val="0"/>
          <w:color w:val="auto"/>
          <w:sz w:val="22"/>
          <w:szCs w:val="20"/>
          <w:lang w:val="ru-RU" w:eastAsia="ru-RU"/>
        </w:rPr>
        <w:t>Барова</w:t>
      </w:r>
      <w:proofErr w:type="spellEnd"/>
      <w:r w:rsidRPr="00F75021">
        <w:rPr>
          <w:rFonts w:ascii="Calibri" w:eastAsia="Arial" w:hAnsi="Calibri"/>
          <w:i w:val="0"/>
          <w:color w:val="auto"/>
          <w:sz w:val="22"/>
          <w:szCs w:val="20"/>
          <w:lang w:val="ru-RU" w:eastAsia="ru-RU"/>
        </w:rPr>
        <w:t xml:space="preserve"> Вера Владимировна</w:t>
      </w:r>
      <w:r w:rsidR="00AC48DB">
        <w:rPr>
          <w:rFonts w:ascii="Calibri" w:eastAsia="Arial" w:hAnsi="Calibri"/>
          <w:i w:val="0"/>
          <w:color w:val="auto"/>
          <w:sz w:val="22"/>
          <w:szCs w:val="20"/>
          <w:lang w:val="ru-RU" w:eastAsia="ru-RU"/>
        </w:rPr>
        <w:t>,</w:t>
      </w:r>
      <w:r w:rsidRPr="00F75021">
        <w:rPr>
          <w:rFonts w:ascii="Calibri" w:eastAsia="Arial" w:hAnsi="Calibri"/>
          <w:i w:val="0"/>
          <w:color w:val="auto"/>
          <w:sz w:val="22"/>
          <w:szCs w:val="20"/>
          <w:lang w:val="ru-RU" w:eastAsia="ru-RU"/>
        </w:rPr>
        <w:t xml:space="preserve"> исполнительный директор БФРГТ </w:t>
      </w:r>
      <w:hyperlink r:id="rId12" w:history="1">
        <w:r w:rsidR="00FD1ECF" w:rsidRPr="00F75021">
          <w:rPr>
            <w:rStyle w:val="a3"/>
            <w:rFonts w:ascii="Calibri" w:eastAsia="Arial" w:hAnsi="Calibri"/>
            <w:sz w:val="22"/>
            <w:szCs w:val="20"/>
          </w:rPr>
          <w:t>info@cftyumen.ru</w:t>
        </w:r>
      </w:hyperlink>
      <w:r w:rsidR="00FD1ECF" w:rsidRPr="00F75021">
        <w:rPr>
          <w:rFonts w:ascii="Calibri" w:eastAsia="Arial" w:hAnsi="Calibri"/>
          <w:i w:val="0"/>
          <w:color w:val="auto"/>
          <w:sz w:val="22"/>
          <w:szCs w:val="20"/>
          <w:lang w:val="ru-RU" w:eastAsia="ru-RU"/>
        </w:rPr>
        <w:t xml:space="preserve"> </w:t>
      </w:r>
      <w:r w:rsidRPr="00F75021">
        <w:rPr>
          <w:rFonts w:ascii="Calibri" w:eastAsia="Arial" w:hAnsi="Calibri"/>
          <w:i w:val="0"/>
          <w:color w:val="auto"/>
          <w:sz w:val="22"/>
          <w:szCs w:val="20"/>
          <w:lang w:val="ru-RU" w:eastAsia="ru-RU"/>
        </w:rPr>
        <w:t xml:space="preserve"> </w:t>
      </w:r>
      <w:r w:rsidR="00C40FE4">
        <w:rPr>
          <w:rFonts w:ascii="Calibri" w:eastAsia="Arial" w:hAnsi="Calibri"/>
          <w:i w:val="0"/>
          <w:color w:val="auto"/>
          <w:sz w:val="22"/>
          <w:szCs w:val="20"/>
          <w:lang w:val="ru-RU" w:eastAsia="ru-RU"/>
        </w:rPr>
        <w:t>3452-228986</w:t>
      </w:r>
    </w:p>
    <w:p w:rsidR="00C94083" w:rsidRDefault="00C94083">
      <w:pPr>
        <w:pStyle w:val="a9"/>
        <w:pBdr>
          <w:top w:val="none" w:sz="0" w:space="0" w:color="auto"/>
          <w:bottom w:val="none" w:sz="0" w:space="0" w:color="auto"/>
        </w:pBdr>
        <w:tabs>
          <w:tab w:val="left" w:pos="360"/>
          <w:tab w:val="left" w:pos="426"/>
          <w:tab w:val="left" w:pos="540"/>
        </w:tabs>
        <w:spacing w:before="60"/>
        <w:jc w:val="both"/>
        <w:rPr>
          <w:rFonts w:ascii="Calibri" w:eastAsia="Arial" w:hAnsi="Calibri"/>
          <w:i w:val="0"/>
          <w:color w:val="auto"/>
          <w:sz w:val="22"/>
          <w:szCs w:val="20"/>
          <w:lang w:val="ru-RU" w:eastAsia="ru-RU"/>
        </w:rPr>
      </w:pPr>
      <w:proofErr w:type="spellStart"/>
      <w:r w:rsidRPr="00F75021">
        <w:rPr>
          <w:rFonts w:ascii="Calibri" w:eastAsia="Arial" w:hAnsi="Calibri"/>
          <w:i w:val="0"/>
          <w:color w:val="auto"/>
          <w:sz w:val="22"/>
          <w:szCs w:val="20"/>
          <w:lang w:val="ru-RU" w:eastAsia="ru-RU"/>
        </w:rPr>
        <w:t>Дремлюга</w:t>
      </w:r>
      <w:proofErr w:type="spellEnd"/>
      <w:r w:rsidRPr="00F75021">
        <w:rPr>
          <w:rFonts w:ascii="Calibri" w:eastAsia="Arial" w:hAnsi="Calibri"/>
          <w:i w:val="0"/>
          <w:color w:val="auto"/>
          <w:sz w:val="22"/>
          <w:szCs w:val="20"/>
          <w:lang w:val="ru-RU" w:eastAsia="ru-RU"/>
        </w:rPr>
        <w:t xml:space="preserve"> Светлана </w:t>
      </w:r>
      <w:r w:rsidR="00AC48DB" w:rsidRPr="00F75021">
        <w:rPr>
          <w:rFonts w:ascii="Calibri" w:eastAsia="Arial" w:hAnsi="Calibri"/>
          <w:i w:val="0"/>
          <w:color w:val="auto"/>
          <w:sz w:val="22"/>
          <w:szCs w:val="20"/>
          <w:lang w:val="ru-RU" w:eastAsia="ru-RU"/>
        </w:rPr>
        <w:t>Аркадьевна</w:t>
      </w:r>
      <w:r w:rsidR="00AC48DB">
        <w:rPr>
          <w:rFonts w:ascii="Calibri" w:eastAsia="Arial" w:hAnsi="Calibri"/>
          <w:i w:val="0"/>
          <w:color w:val="auto"/>
          <w:sz w:val="22"/>
          <w:szCs w:val="20"/>
          <w:lang w:val="ru-RU" w:eastAsia="ru-RU"/>
        </w:rPr>
        <w:t>,</w:t>
      </w:r>
      <w:r w:rsidRPr="00F75021">
        <w:rPr>
          <w:rFonts w:ascii="Calibri" w:eastAsia="Arial" w:hAnsi="Calibri"/>
          <w:i w:val="0"/>
          <w:color w:val="auto"/>
          <w:sz w:val="22"/>
          <w:szCs w:val="20"/>
          <w:lang w:val="ru-RU" w:eastAsia="ru-RU"/>
        </w:rPr>
        <w:t xml:space="preserve"> руководитель </w:t>
      </w:r>
      <w:proofErr w:type="spellStart"/>
      <w:r w:rsidRPr="00F75021">
        <w:rPr>
          <w:rFonts w:ascii="Calibri" w:eastAsia="Arial" w:hAnsi="Calibri"/>
          <w:i w:val="0"/>
          <w:color w:val="auto"/>
          <w:sz w:val="22"/>
          <w:szCs w:val="20"/>
          <w:lang w:val="ru-RU" w:eastAsia="ru-RU"/>
        </w:rPr>
        <w:t>грантового</w:t>
      </w:r>
      <w:proofErr w:type="spellEnd"/>
      <w:r w:rsidRPr="00F75021">
        <w:rPr>
          <w:rFonts w:ascii="Calibri" w:eastAsia="Arial" w:hAnsi="Calibri"/>
          <w:i w:val="0"/>
          <w:color w:val="auto"/>
          <w:sz w:val="22"/>
          <w:szCs w:val="20"/>
          <w:lang w:val="ru-RU" w:eastAsia="ru-RU"/>
        </w:rPr>
        <w:t xml:space="preserve"> отдела БФРГТ </w:t>
      </w:r>
      <w:hyperlink r:id="rId13" w:history="1">
        <w:r w:rsidR="00FD1ECF" w:rsidRPr="00F75021">
          <w:rPr>
            <w:rStyle w:val="a3"/>
            <w:rFonts w:ascii="Calibri" w:eastAsia="Arial" w:hAnsi="Calibri"/>
            <w:sz w:val="22"/>
            <w:szCs w:val="20"/>
          </w:rPr>
          <w:t>svetlana@cftyumen.ru</w:t>
        </w:r>
      </w:hyperlink>
      <w:r w:rsidR="00FD1ECF" w:rsidRPr="00F75021">
        <w:rPr>
          <w:rFonts w:ascii="Calibri" w:eastAsia="Arial" w:hAnsi="Calibri"/>
          <w:i w:val="0"/>
          <w:color w:val="auto"/>
          <w:sz w:val="22"/>
          <w:szCs w:val="20"/>
          <w:lang w:val="ru-RU" w:eastAsia="ru-RU"/>
        </w:rPr>
        <w:t xml:space="preserve"> </w:t>
      </w:r>
      <w:r w:rsidRPr="00F75021">
        <w:rPr>
          <w:rFonts w:ascii="Calibri" w:eastAsia="Arial" w:hAnsi="Calibri"/>
          <w:i w:val="0"/>
          <w:color w:val="auto"/>
          <w:sz w:val="22"/>
          <w:szCs w:val="20"/>
          <w:lang w:val="ru-RU" w:eastAsia="ru-RU"/>
        </w:rPr>
        <w:t xml:space="preserve"> </w:t>
      </w:r>
    </w:p>
    <w:p w:rsidR="00235A81" w:rsidRPr="00F75021" w:rsidRDefault="00C40FE4" w:rsidP="00C40FE4">
      <w:pPr>
        <w:pStyle w:val="1"/>
        <w:numPr>
          <w:ilvl w:val="0"/>
          <w:numId w:val="1"/>
        </w:numPr>
        <w:spacing w:before="60" w:after="0"/>
        <w:rPr>
          <w:rFonts w:ascii="Calibri" w:hAnsi="Calibri"/>
          <w:b w:val="0"/>
          <w:sz w:val="22"/>
          <w:szCs w:val="20"/>
        </w:rPr>
      </w:pPr>
      <w:r>
        <w:rPr>
          <w:rFonts w:ascii="Calibri" w:eastAsia="Arial" w:hAnsi="Calibri"/>
          <w:b w:val="0"/>
          <w:i/>
          <w:color w:val="auto"/>
          <w:sz w:val="22"/>
          <w:szCs w:val="20"/>
          <w:lang w:val="ru-RU" w:eastAsia="ru-RU"/>
        </w:rPr>
        <w:t>Дополнительная информация</w:t>
      </w:r>
      <w:r w:rsidR="00392105" w:rsidRPr="00F75021">
        <w:rPr>
          <w:rFonts w:ascii="Calibri" w:eastAsia="Arial" w:hAnsi="Calibri"/>
          <w:b w:val="0"/>
          <w:i/>
          <w:color w:val="auto"/>
          <w:sz w:val="22"/>
          <w:szCs w:val="20"/>
          <w:lang w:val="ru-RU" w:eastAsia="ru-RU"/>
        </w:rPr>
        <w:t xml:space="preserve">, </w:t>
      </w:r>
      <w:r w:rsidRPr="00F75021">
        <w:rPr>
          <w:rFonts w:ascii="Calibri" w:eastAsia="Arial" w:hAnsi="Calibri"/>
          <w:b w:val="0"/>
          <w:i/>
          <w:color w:val="auto"/>
          <w:sz w:val="22"/>
          <w:szCs w:val="20"/>
          <w:lang w:val="ru-RU" w:eastAsia="ru-RU"/>
        </w:rPr>
        <w:t>запис</w:t>
      </w:r>
      <w:r>
        <w:rPr>
          <w:rFonts w:ascii="Calibri" w:eastAsia="Arial" w:hAnsi="Calibri"/>
          <w:b w:val="0"/>
          <w:i/>
          <w:color w:val="auto"/>
          <w:sz w:val="22"/>
          <w:szCs w:val="20"/>
          <w:lang w:val="ru-RU" w:eastAsia="ru-RU"/>
        </w:rPr>
        <w:t xml:space="preserve">ь </w:t>
      </w:r>
      <w:r w:rsidR="00392105" w:rsidRPr="00F75021">
        <w:rPr>
          <w:rFonts w:ascii="Calibri" w:eastAsia="Arial" w:hAnsi="Calibri"/>
          <w:b w:val="0"/>
          <w:i/>
          <w:color w:val="auto"/>
          <w:sz w:val="22"/>
          <w:szCs w:val="20"/>
          <w:lang w:val="ru-RU" w:eastAsia="ru-RU"/>
        </w:rPr>
        <w:t xml:space="preserve">на </w:t>
      </w:r>
      <w:r w:rsidR="00F8630F">
        <w:rPr>
          <w:rFonts w:ascii="Calibri" w:eastAsia="Arial" w:hAnsi="Calibri"/>
          <w:b w:val="0"/>
          <w:i/>
          <w:color w:val="auto"/>
          <w:sz w:val="22"/>
          <w:szCs w:val="20"/>
          <w:lang w:val="ru-RU" w:eastAsia="ru-RU"/>
        </w:rPr>
        <w:t>консультаци</w:t>
      </w:r>
      <w:r>
        <w:rPr>
          <w:rFonts w:ascii="Calibri" w:eastAsia="Arial" w:hAnsi="Calibri"/>
          <w:b w:val="0"/>
          <w:i/>
          <w:color w:val="auto"/>
          <w:sz w:val="22"/>
          <w:szCs w:val="20"/>
          <w:lang w:val="ru-RU" w:eastAsia="ru-RU"/>
        </w:rPr>
        <w:t xml:space="preserve">и доступна в группах </w:t>
      </w:r>
      <w:hyperlink w:history="1"/>
      <w:hyperlink r:id="rId14" w:history="1">
        <w:r w:rsidR="00AF636D" w:rsidRPr="00F75021">
          <w:rPr>
            <w:rStyle w:val="a3"/>
            <w:rFonts w:ascii="Calibri" w:eastAsia="Arial" w:hAnsi="Calibri"/>
            <w:b w:val="0"/>
            <w:sz w:val="22"/>
            <w:szCs w:val="20"/>
            <w:lang w:val="ru-RU" w:eastAsia="ru-RU"/>
          </w:rPr>
          <w:t>https://vk.com/cftyumen</w:t>
        </w:r>
      </w:hyperlink>
      <w:r w:rsidR="00AF636D" w:rsidRPr="00F75021">
        <w:rPr>
          <w:rFonts w:ascii="Calibri" w:eastAsia="Arial" w:hAnsi="Calibri"/>
          <w:b w:val="0"/>
          <w:i/>
          <w:color w:val="auto"/>
          <w:sz w:val="22"/>
          <w:szCs w:val="20"/>
          <w:lang w:val="ru-RU" w:eastAsia="ru-RU"/>
        </w:rPr>
        <w:t xml:space="preserve"> </w:t>
      </w:r>
      <w:r w:rsidR="00C32486" w:rsidRPr="00F75021">
        <w:rPr>
          <w:rFonts w:ascii="Calibri" w:eastAsia="Arial" w:hAnsi="Calibri"/>
          <w:b w:val="0"/>
          <w:i/>
          <w:color w:val="auto"/>
          <w:sz w:val="22"/>
          <w:szCs w:val="20"/>
          <w:lang w:val="ru-RU" w:eastAsia="ru-RU"/>
        </w:rPr>
        <w:t xml:space="preserve">, </w:t>
      </w:r>
      <w:hyperlink r:id="rId15" w:history="1">
        <w:r w:rsidR="00F8630F" w:rsidRPr="007460E9">
          <w:rPr>
            <w:rStyle w:val="a3"/>
            <w:rFonts w:ascii="Calibri" w:eastAsia="Arial" w:hAnsi="Calibri"/>
            <w:b w:val="0"/>
            <w:i/>
            <w:sz w:val="22"/>
            <w:szCs w:val="20"/>
            <w:lang w:val="ru-RU" w:eastAsia="ru-RU"/>
          </w:rPr>
          <w:t>https://vk.com/uralnko</w:t>
        </w:r>
      </w:hyperlink>
      <w:r>
        <w:rPr>
          <w:rFonts w:ascii="Calibri" w:eastAsia="Arial" w:hAnsi="Calibri"/>
          <w:b w:val="0"/>
          <w:i/>
          <w:color w:val="auto"/>
          <w:sz w:val="22"/>
          <w:szCs w:val="20"/>
          <w:lang w:val="ru-RU" w:eastAsia="ru-RU"/>
        </w:rPr>
        <w:t xml:space="preserve"> </w:t>
      </w:r>
    </w:p>
    <w:p w:rsidR="00B26943" w:rsidRPr="00F75021" w:rsidRDefault="00235A81"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П</w:t>
      </w:r>
      <w:r w:rsidR="009802DA" w:rsidRPr="00F75021">
        <w:rPr>
          <w:rFonts w:ascii="Calibri" w:hAnsi="Calibri"/>
          <w:sz w:val="22"/>
          <w:szCs w:val="20"/>
        </w:rPr>
        <w:t>РОЦЕДУРА РАССМОТРЕНИЯ ПРОЕКТОВ</w:t>
      </w:r>
      <w:r w:rsidR="00B26943" w:rsidRPr="00F75021">
        <w:rPr>
          <w:rFonts w:ascii="Calibri" w:hAnsi="Calibri"/>
          <w:sz w:val="22"/>
          <w:szCs w:val="20"/>
        </w:rPr>
        <w:t xml:space="preserve"> </w:t>
      </w:r>
    </w:p>
    <w:p w:rsidR="007A5BB8" w:rsidRPr="00F75021" w:rsidRDefault="007A5BB8" w:rsidP="00F75021">
      <w:pPr>
        <w:tabs>
          <w:tab w:val="left" w:pos="360"/>
        </w:tabs>
        <w:spacing w:before="60"/>
        <w:ind w:firstLine="0"/>
        <w:jc w:val="both"/>
        <w:rPr>
          <w:szCs w:val="20"/>
        </w:rPr>
      </w:pPr>
      <w:r w:rsidRPr="00F75021">
        <w:rPr>
          <w:szCs w:val="20"/>
        </w:rPr>
        <w:t xml:space="preserve">С целью определения </w:t>
      </w:r>
      <w:r w:rsidR="00016688">
        <w:rPr>
          <w:szCs w:val="20"/>
        </w:rPr>
        <w:t>победителей</w:t>
      </w:r>
      <w:r w:rsidR="00016688" w:rsidRPr="00F75021">
        <w:rPr>
          <w:szCs w:val="20"/>
        </w:rPr>
        <w:t xml:space="preserve"> </w:t>
      </w:r>
      <w:r w:rsidRPr="00F75021">
        <w:rPr>
          <w:szCs w:val="20"/>
        </w:rPr>
        <w:t xml:space="preserve">Конкурса создается региональный Экспертный совет. </w:t>
      </w:r>
      <w:proofErr w:type="gramStart"/>
      <w:r w:rsidRPr="00F75021">
        <w:rPr>
          <w:szCs w:val="20"/>
        </w:rPr>
        <w:t xml:space="preserve">В состав Экспертного совета входят представители </w:t>
      </w:r>
      <w:r w:rsidR="00FD1ECF" w:rsidRPr="00F75021">
        <w:rPr>
          <w:szCs w:val="20"/>
        </w:rPr>
        <w:t>органов</w:t>
      </w:r>
      <w:r w:rsidRPr="00F75021">
        <w:rPr>
          <w:szCs w:val="20"/>
        </w:rPr>
        <w:t xml:space="preserve"> власти, </w:t>
      </w:r>
      <w:r w:rsidR="00016688" w:rsidRPr="00F75021">
        <w:rPr>
          <w:szCs w:val="20"/>
        </w:rPr>
        <w:t>эксперты</w:t>
      </w:r>
      <w:r w:rsidR="00016688">
        <w:rPr>
          <w:szCs w:val="20"/>
        </w:rPr>
        <w:t>,</w:t>
      </w:r>
      <w:r w:rsidR="00016688" w:rsidRPr="00F75021">
        <w:rPr>
          <w:szCs w:val="20"/>
        </w:rPr>
        <w:t xml:space="preserve"> </w:t>
      </w:r>
      <w:r w:rsidRPr="00F75021">
        <w:rPr>
          <w:szCs w:val="20"/>
        </w:rPr>
        <w:t>в чью компетенцию входит работа с пожилыми людьми и социальное развитие;</w:t>
      </w:r>
      <w:r w:rsidR="00016688">
        <w:rPr>
          <w:szCs w:val="20"/>
        </w:rPr>
        <w:t xml:space="preserve"> </w:t>
      </w:r>
      <w:r w:rsidRPr="00F75021">
        <w:rPr>
          <w:szCs w:val="20"/>
        </w:rPr>
        <w:t>представители бизнес-компаний, имеющие свои программы по поддержке пожилых людей или желающие поддерживать проекты, направленные на улучшение качества жизни людей пожилого возраста; представители СМИ, заинтересованные в освещении проблем пожилых людей; представители некоммерческих организаций, представители Благотворительного фонда Тимченко</w:t>
      </w:r>
      <w:r w:rsidR="00235A81" w:rsidRPr="00F75021">
        <w:rPr>
          <w:szCs w:val="20"/>
        </w:rPr>
        <w:t>.</w:t>
      </w:r>
      <w:proofErr w:type="gramEnd"/>
      <w:r w:rsidR="00FD1ECF" w:rsidRPr="00F75021">
        <w:rPr>
          <w:szCs w:val="20"/>
        </w:rPr>
        <w:t xml:space="preserve"> </w:t>
      </w:r>
      <w:r w:rsidR="00C94083" w:rsidRPr="00F75021">
        <w:rPr>
          <w:szCs w:val="20"/>
        </w:rPr>
        <w:t>Р</w:t>
      </w:r>
      <w:r w:rsidRPr="00F75021">
        <w:rPr>
          <w:szCs w:val="20"/>
        </w:rPr>
        <w:t xml:space="preserve">егиональные координаторы конкурса в состав экспертного совета не входят. </w:t>
      </w:r>
    </w:p>
    <w:p w:rsidR="007A5BB8" w:rsidRPr="00F75021" w:rsidRDefault="007A5BB8" w:rsidP="009B4F88">
      <w:pPr>
        <w:tabs>
          <w:tab w:val="left" w:pos="360"/>
        </w:tabs>
        <w:ind w:firstLine="0"/>
        <w:jc w:val="both"/>
        <w:rPr>
          <w:szCs w:val="20"/>
        </w:rPr>
      </w:pPr>
      <w:r w:rsidRPr="00F75021">
        <w:rPr>
          <w:szCs w:val="20"/>
        </w:rPr>
        <w:t xml:space="preserve">Экспертный совет Конкурса вправе не рассматривать проектную заявку, если она не соответствует условиям настоящего Конкурса. </w:t>
      </w:r>
    </w:p>
    <w:p w:rsidR="007A5BB8" w:rsidRPr="00F75021" w:rsidRDefault="007A5BB8" w:rsidP="009B4F88">
      <w:pPr>
        <w:tabs>
          <w:tab w:val="left" w:pos="360"/>
        </w:tabs>
        <w:ind w:firstLine="0"/>
        <w:jc w:val="both"/>
        <w:rPr>
          <w:szCs w:val="20"/>
        </w:rPr>
      </w:pPr>
      <w:r w:rsidRPr="00F75021">
        <w:rPr>
          <w:szCs w:val="20"/>
        </w:rPr>
        <w:t>По рассматриваемым проектам Экспертный совет дает одну из следующих рекомендаций:</w:t>
      </w:r>
    </w:p>
    <w:p w:rsidR="007A5BB8" w:rsidRPr="00F75021" w:rsidRDefault="007A5BB8" w:rsidP="00F75021">
      <w:pPr>
        <w:numPr>
          <w:ilvl w:val="0"/>
          <w:numId w:val="33"/>
        </w:numPr>
        <w:tabs>
          <w:tab w:val="left" w:pos="360"/>
        </w:tabs>
        <w:ind w:left="1077" w:hanging="357"/>
        <w:jc w:val="both"/>
        <w:rPr>
          <w:szCs w:val="20"/>
        </w:rPr>
      </w:pPr>
      <w:r w:rsidRPr="00F75021">
        <w:rPr>
          <w:szCs w:val="20"/>
        </w:rPr>
        <w:t>«профинансировать проект»;</w:t>
      </w:r>
    </w:p>
    <w:p w:rsidR="007A5BB8" w:rsidRPr="00F75021" w:rsidRDefault="007A5BB8" w:rsidP="00F75021">
      <w:pPr>
        <w:numPr>
          <w:ilvl w:val="0"/>
          <w:numId w:val="33"/>
        </w:numPr>
        <w:tabs>
          <w:tab w:val="left" w:pos="360"/>
        </w:tabs>
        <w:ind w:left="1077" w:hanging="357"/>
        <w:jc w:val="both"/>
        <w:rPr>
          <w:szCs w:val="20"/>
        </w:rPr>
      </w:pPr>
      <w:r w:rsidRPr="00F75021">
        <w:rPr>
          <w:szCs w:val="20"/>
        </w:rPr>
        <w:t>«профинансировать проект с учетом изменений, рекомендованных экспертами»</w:t>
      </w:r>
    </w:p>
    <w:p w:rsidR="007A5BB8" w:rsidRPr="00F75021" w:rsidRDefault="007A5BB8" w:rsidP="00F75021">
      <w:pPr>
        <w:numPr>
          <w:ilvl w:val="0"/>
          <w:numId w:val="33"/>
        </w:numPr>
        <w:tabs>
          <w:tab w:val="left" w:pos="360"/>
        </w:tabs>
        <w:ind w:left="1077" w:hanging="357"/>
        <w:jc w:val="both"/>
        <w:rPr>
          <w:szCs w:val="20"/>
        </w:rPr>
      </w:pPr>
      <w:r w:rsidRPr="00F75021">
        <w:rPr>
          <w:szCs w:val="20"/>
        </w:rPr>
        <w:t>«отказать в финансировании проекта».</w:t>
      </w:r>
    </w:p>
    <w:p w:rsidR="00B26943" w:rsidRPr="00F75021" w:rsidRDefault="00B26943"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 xml:space="preserve">ОЦЕНКА ПРОЕКТОВ ОСУЩЕСТВЛЯЕТСЯ </w:t>
      </w:r>
      <w:r w:rsidR="00F938E7">
        <w:rPr>
          <w:rFonts w:ascii="Calibri" w:hAnsi="Calibri"/>
          <w:sz w:val="22"/>
          <w:szCs w:val="20"/>
          <w:lang w:val="ru-RU"/>
        </w:rPr>
        <w:t>ЭКСПЕРТНЫМ СОВЕТОМ</w:t>
      </w:r>
      <w:r w:rsidR="00F938E7" w:rsidRPr="00F75021">
        <w:rPr>
          <w:rFonts w:ascii="Calibri" w:hAnsi="Calibri"/>
          <w:sz w:val="22"/>
          <w:szCs w:val="20"/>
        </w:rPr>
        <w:t xml:space="preserve">: </w:t>
      </w:r>
    </w:p>
    <w:p w:rsidR="009802DA" w:rsidRPr="00F75021" w:rsidRDefault="009802DA" w:rsidP="00F75021">
      <w:pPr>
        <w:pStyle w:val="aff"/>
        <w:widowControl w:val="0"/>
        <w:numPr>
          <w:ilvl w:val="0"/>
          <w:numId w:val="4"/>
        </w:numPr>
        <w:tabs>
          <w:tab w:val="left" w:pos="284"/>
        </w:tabs>
        <w:spacing w:before="0" w:after="0"/>
        <w:jc w:val="both"/>
        <w:rPr>
          <w:kern w:val="1"/>
          <w:szCs w:val="20"/>
        </w:rPr>
      </w:pPr>
      <w:r w:rsidRPr="00F75021">
        <w:rPr>
          <w:b/>
          <w:kern w:val="1"/>
          <w:szCs w:val="20"/>
        </w:rPr>
        <w:t>на перво</w:t>
      </w:r>
      <w:r w:rsidR="00D52BCA" w:rsidRPr="00F75021">
        <w:rPr>
          <w:b/>
          <w:kern w:val="1"/>
          <w:szCs w:val="20"/>
        </w:rPr>
        <w:t>м этапе</w:t>
      </w:r>
      <w:r w:rsidRPr="00F75021">
        <w:rPr>
          <w:kern w:val="1"/>
          <w:szCs w:val="20"/>
        </w:rPr>
        <w:t xml:space="preserve"> члены </w:t>
      </w:r>
      <w:r w:rsidR="00F938E7">
        <w:rPr>
          <w:kern w:val="1"/>
          <w:szCs w:val="20"/>
        </w:rPr>
        <w:t>ЭС</w:t>
      </w:r>
      <w:r w:rsidRPr="00F75021">
        <w:rPr>
          <w:kern w:val="1"/>
          <w:szCs w:val="20"/>
        </w:rPr>
        <w:t xml:space="preserve"> </w:t>
      </w:r>
      <w:r w:rsidR="00564F0D" w:rsidRPr="00F75021">
        <w:rPr>
          <w:kern w:val="1"/>
          <w:szCs w:val="20"/>
        </w:rPr>
        <w:t xml:space="preserve">индивидуально </w:t>
      </w:r>
      <w:r w:rsidR="00F938E7">
        <w:rPr>
          <w:kern w:val="1"/>
          <w:szCs w:val="20"/>
        </w:rPr>
        <w:t>оценивают проекты</w:t>
      </w:r>
      <w:r w:rsidR="0040121D" w:rsidRPr="00F75021">
        <w:rPr>
          <w:kern w:val="1"/>
          <w:szCs w:val="20"/>
        </w:rPr>
        <w:t xml:space="preserve"> и</w:t>
      </w:r>
      <w:r w:rsidR="00564F0D" w:rsidRPr="00F75021">
        <w:rPr>
          <w:kern w:val="1"/>
          <w:szCs w:val="20"/>
        </w:rPr>
        <w:t xml:space="preserve"> </w:t>
      </w:r>
      <w:r w:rsidRPr="00F75021">
        <w:rPr>
          <w:kern w:val="1"/>
          <w:szCs w:val="20"/>
        </w:rPr>
        <w:t xml:space="preserve">заполняют </w:t>
      </w:r>
      <w:r w:rsidR="006D1F10" w:rsidRPr="00F75021">
        <w:rPr>
          <w:kern w:val="1"/>
          <w:szCs w:val="20"/>
        </w:rPr>
        <w:t>оценочные листы;</w:t>
      </w:r>
    </w:p>
    <w:p w:rsidR="009802DA" w:rsidRPr="00F75021" w:rsidRDefault="009802DA" w:rsidP="00F75021">
      <w:pPr>
        <w:pStyle w:val="aff"/>
        <w:widowControl w:val="0"/>
        <w:numPr>
          <w:ilvl w:val="0"/>
          <w:numId w:val="4"/>
        </w:numPr>
        <w:tabs>
          <w:tab w:val="left" w:pos="284"/>
        </w:tabs>
        <w:spacing w:before="0" w:after="0"/>
        <w:jc w:val="both"/>
        <w:rPr>
          <w:kern w:val="1"/>
          <w:szCs w:val="20"/>
        </w:rPr>
      </w:pPr>
      <w:r w:rsidRPr="00F75021">
        <w:rPr>
          <w:b/>
          <w:kern w:val="1"/>
          <w:szCs w:val="20"/>
        </w:rPr>
        <w:t>на второ</w:t>
      </w:r>
      <w:r w:rsidR="00D52BCA" w:rsidRPr="00F75021">
        <w:rPr>
          <w:b/>
          <w:kern w:val="1"/>
          <w:szCs w:val="20"/>
        </w:rPr>
        <w:t>м этапе</w:t>
      </w:r>
      <w:r w:rsidRPr="00F75021">
        <w:rPr>
          <w:kern w:val="1"/>
          <w:szCs w:val="20"/>
        </w:rPr>
        <w:t xml:space="preserve"> (во время заседания) члены </w:t>
      </w:r>
      <w:r w:rsidR="00F938E7">
        <w:rPr>
          <w:kern w:val="1"/>
          <w:szCs w:val="20"/>
        </w:rPr>
        <w:t>ЭС</w:t>
      </w:r>
      <w:r w:rsidRPr="00F75021">
        <w:rPr>
          <w:kern w:val="1"/>
          <w:szCs w:val="20"/>
        </w:rPr>
        <w:t xml:space="preserve"> обсуждают проекты и экспертные заключения </w:t>
      </w:r>
      <w:r w:rsidR="006D1F10" w:rsidRPr="00F75021">
        <w:rPr>
          <w:kern w:val="1"/>
          <w:szCs w:val="20"/>
        </w:rPr>
        <w:t xml:space="preserve">(оценочные листы) </w:t>
      </w:r>
      <w:r w:rsidRPr="00F75021">
        <w:rPr>
          <w:kern w:val="1"/>
          <w:szCs w:val="20"/>
        </w:rPr>
        <w:t xml:space="preserve">и </w:t>
      </w:r>
      <w:r w:rsidR="00F053B3" w:rsidRPr="00F75021">
        <w:rPr>
          <w:kern w:val="1"/>
          <w:szCs w:val="20"/>
        </w:rPr>
        <w:t>выносят окончательное заключение по оцениваемой заявке</w:t>
      </w:r>
      <w:r w:rsidRPr="00F75021">
        <w:rPr>
          <w:kern w:val="1"/>
          <w:szCs w:val="20"/>
        </w:rPr>
        <w:t xml:space="preserve">. </w:t>
      </w:r>
    </w:p>
    <w:p w:rsidR="009802DA" w:rsidRPr="00F75021" w:rsidRDefault="009802DA" w:rsidP="00F75021">
      <w:pPr>
        <w:pStyle w:val="aff"/>
        <w:widowControl w:val="0"/>
        <w:spacing w:before="0" w:after="0"/>
        <w:ind w:firstLine="0"/>
        <w:jc w:val="both"/>
        <w:rPr>
          <w:kern w:val="1"/>
          <w:szCs w:val="20"/>
        </w:rPr>
      </w:pPr>
      <w:r w:rsidRPr="00F75021">
        <w:rPr>
          <w:b/>
          <w:kern w:val="1"/>
          <w:szCs w:val="20"/>
        </w:rPr>
        <w:t xml:space="preserve">Решение </w:t>
      </w:r>
      <w:r w:rsidR="00943CC6" w:rsidRPr="00F75021">
        <w:rPr>
          <w:b/>
          <w:kern w:val="1"/>
          <w:szCs w:val="20"/>
        </w:rPr>
        <w:t xml:space="preserve">по рассмотренным заявкам </w:t>
      </w:r>
      <w:r w:rsidRPr="00F75021">
        <w:rPr>
          <w:kern w:val="1"/>
          <w:szCs w:val="20"/>
        </w:rPr>
        <w:t xml:space="preserve">принимается простым большинством голосов членов </w:t>
      </w:r>
      <w:r w:rsidR="0030702D" w:rsidRPr="00F75021">
        <w:rPr>
          <w:kern w:val="1"/>
          <w:szCs w:val="20"/>
        </w:rPr>
        <w:t xml:space="preserve">региональных </w:t>
      </w:r>
      <w:r w:rsidRPr="00F75021">
        <w:rPr>
          <w:kern w:val="1"/>
          <w:szCs w:val="20"/>
        </w:rPr>
        <w:t>Экспертн</w:t>
      </w:r>
      <w:r w:rsidR="0030702D" w:rsidRPr="00F75021">
        <w:rPr>
          <w:kern w:val="1"/>
          <w:szCs w:val="20"/>
        </w:rPr>
        <w:t>ых</w:t>
      </w:r>
      <w:r w:rsidRPr="00F75021">
        <w:rPr>
          <w:kern w:val="1"/>
          <w:szCs w:val="20"/>
        </w:rPr>
        <w:t xml:space="preserve"> Совет</w:t>
      </w:r>
      <w:r w:rsidR="0030702D" w:rsidRPr="00F75021">
        <w:rPr>
          <w:kern w:val="1"/>
          <w:szCs w:val="20"/>
        </w:rPr>
        <w:t>ов</w:t>
      </w:r>
      <w:r w:rsidRPr="00F75021">
        <w:rPr>
          <w:kern w:val="1"/>
          <w:szCs w:val="20"/>
        </w:rPr>
        <w:t xml:space="preserve">, открытым голосованием и оформляется в форме протокола. </w:t>
      </w:r>
    </w:p>
    <w:p w:rsidR="003D0745" w:rsidRPr="00F75021" w:rsidRDefault="009802DA" w:rsidP="00F75021">
      <w:pPr>
        <w:pStyle w:val="aff"/>
        <w:widowControl w:val="0"/>
        <w:tabs>
          <w:tab w:val="left" w:pos="284"/>
        </w:tabs>
        <w:spacing w:before="0" w:after="0"/>
        <w:ind w:firstLine="0"/>
        <w:jc w:val="both"/>
        <w:rPr>
          <w:kern w:val="1"/>
          <w:szCs w:val="20"/>
        </w:rPr>
      </w:pPr>
      <w:r w:rsidRPr="00F75021">
        <w:rPr>
          <w:b/>
          <w:kern w:val="1"/>
          <w:szCs w:val="20"/>
        </w:rPr>
        <w:t>Экспертный Совет имеет право рекомендовать</w:t>
      </w:r>
      <w:r w:rsidRPr="00F75021">
        <w:rPr>
          <w:kern w:val="1"/>
          <w:szCs w:val="20"/>
        </w:rPr>
        <w:t xml:space="preserve"> Участнику Конкурса внести изменения в проект (например, в сроки реализации, в количество мероприятий</w:t>
      </w:r>
      <w:r w:rsidR="00186A4A" w:rsidRPr="00F75021">
        <w:rPr>
          <w:kern w:val="1"/>
          <w:szCs w:val="20"/>
        </w:rPr>
        <w:t xml:space="preserve"> и пр.) либо в бюджет проекта. </w:t>
      </w:r>
      <w:r w:rsidRPr="00F75021">
        <w:rPr>
          <w:kern w:val="1"/>
          <w:szCs w:val="20"/>
        </w:rPr>
        <w:t xml:space="preserve">В этом случае финансирование проекта будет осуществлено только после внесения соответствующих изменений. </w:t>
      </w:r>
    </w:p>
    <w:p w:rsidR="00B26943" w:rsidRPr="00F75021" w:rsidRDefault="00B26943"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 xml:space="preserve">КРИТЕРИИ ОЦЕНКИ ПРОЕКТНЫХ ЗАЯВОК: </w:t>
      </w:r>
    </w:p>
    <w:p w:rsidR="009314A3" w:rsidRPr="00B04080" w:rsidRDefault="00A13052" w:rsidP="009B4F88">
      <w:pPr>
        <w:numPr>
          <w:ilvl w:val="0"/>
          <w:numId w:val="22"/>
        </w:numPr>
        <w:spacing w:before="60"/>
        <w:ind w:left="0" w:firstLine="0"/>
        <w:jc w:val="both"/>
        <w:rPr>
          <w:kern w:val="1"/>
          <w:szCs w:val="20"/>
        </w:rPr>
      </w:pPr>
      <w:r w:rsidRPr="00B04080">
        <w:rPr>
          <w:b/>
          <w:kern w:val="1"/>
          <w:szCs w:val="20"/>
        </w:rPr>
        <w:t>Социальный эффект</w:t>
      </w:r>
      <w:r w:rsidRPr="00B04080">
        <w:rPr>
          <w:kern w:val="1"/>
          <w:szCs w:val="20"/>
        </w:rPr>
        <w:t xml:space="preserve"> – влияние проекта на долгосрочные изменения в сообществе</w:t>
      </w:r>
      <w:r w:rsidR="00B04080" w:rsidRPr="00B04080">
        <w:rPr>
          <w:kern w:val="1"/>
          <w:szCs w:val="20"/>
        </w:rPr>
        <w:t xml:space="preserve">; </w:t>
      </w:r>
      <w:r w:rsidRPr="00B04080">
        <w:rPr>
          <w:kern w:val="1"/>
          <w:szCs w:val="20"/>
        </w:rPr>
        <w:t xml:space="preserve">вовлечение местных жителей, </w:t>
      </w:r>
      <w:proofErr w:type="gramStart"/>
      <w:r w:rsidRPr="00B04080">
        <w:rPr>
          <w:kern w:val="1"/>
          <w:szCs w:val="20"/>
        </w:rPr>
        <w:t>бизнес-партнеров</w:t>
      </w:r>
      <w:proofErr w:type="gramEnd"/>
      <w:r w:rsidRPr="00B04080">
        <w:rPr>
          <w:kern w:val="1"/>
          <w:szCs w:val="20"/>
        </w:rPr>
        <w:t>, органов власти в деятельно</w:t>
      </w:r>
      <w:r w:rsidR="009314A3" w:rsidRPr="00B04080">
        <w:rPr>
          <w:kern w:val="1"/>
          <w:szCs w:val="20"/>
        </w:rPr>
        <w:t>е участие в реализации проекта, оценки его результатов</w:t>
      </w:r>
      <w:r w:rsidR="00B04080" w:rsidRPr="00B04080">
        <w:rPr>
          <w:kern w:val="1"/>
          <w:szCs w:val="20"/>
        </w:rPr>
        <w:t>;</w:t>
      </w:r>
      <w:r w:rsidR="00B04080">
        <w:rPr>
          <w:kern w:val="1"/>
          <w:szCs w:val="20"/>
        </w:rPr>
        <w:t xml:space="preserve"> </w:t>
      </w:r>
      <w:r w:rsidR="009314A3" w:rsidRPr="00B04080">
        <w:rPr>
          <w:kern w:val="1"/>
          <w:szCs w:val="20"/>
        </w:rPr>
        <w:t xml:space="preserve"> </w:t>
      </w:r>
      <w:r w:rsidRPr="00B04080">
        <w:rPr>
          <w:kern w:val="1"/>
          <w:szCs w:val="20"/>
        </w:rPr>
        <w:t>возможность тиражирования полученных результатов</w:t>
      </w:r>
      <w:r w:rsidR="009314A3" w:rsidRPr="00B04080">
        <w:rPr>
          <w:kern w:val="1"/>
          <w:szCs w:val="20"/>
        </w:rPr>
        <w:t xml:space="preserve">, </w:t>
      </w:r>
      <w:r w:rsidRPr="00B04080">
        <w:rPr>
          <w:kern w:val="1"/>
          <w:szCs w:val="20"/>
        </w:rPr>
        <w:t>создание</w:t>
      </w:r>
      <w:r w:rsidR="009314A3" w:rsidRPr="00B04080">
        <w:rPr>
          <w:kern w:val="1"/>
          <w:szCs w:val="20"/>
        </w:rPr>
        <w:t xml:space="preserve"> и описание</w:t>
      </w:r>
      <w:r w:rsidRPr="00B04080">
        <w:rPr>
          <w:kern w:val="1"/>
          <w:szCs w:val="20"/>
        </w:rPr>
        <w:t xml:space="preserve"> технологий, методик, инструментария для реализации подобной деятельности другими организациями</w:t>
      </w:r>
    </w:p>
    <w:p w:rsidR="00A13052" w:rsidRPr="00F75021" w:rsidRDefault="00A13052" w:rsidP="009B4F88">
      <w:pPr>
        <w:numPr>
          <w:ilvl w:val="0"/>
          <w:numId w:val="22"/>
        </w:numPr>
        <w:ind w:left="0" w:firstLine="0"/>
        <w:jc w:val="both"/>
        <w:rPr>
          <w:kern w:val="1"/>
          <w:szCs w:val="20"/>
        </w:rPr>
      </w:pPr>
      <w:r w:rsidRPr="00F75021">
        <w:rPr>
          <w:b/>
          <w:kern w:val="1"/>
          <w:szCs w:val="20"/>
        </w:rPr>
        <w:t>Актуальность</w:t>
      </w:r>
      <w:r w:rsidRPr="00F75021">
        <w:rPr>
          <w:kern w:val="1"/>
          <w:szCs w:val="20"/>
        </w:rPr>
        <w:t xml:space="preserve"> –</w:t>
      </w:r>
      <w:r w:rsidR="003D0C68">
        <w:rPr>
          <w:kern w:val="1"/>
          <w:szCs w:val="20"/>
        </w:rPr>
        <w:t xml:space="preserve"> подтвержденное фактическими данными</w:t>
      </w:r>
      <w:r w:rsidR="009314A3">
        <w:rPr>
          <w:kern w:val="1"/>
          <w:szCs w:val="20"/>
        </w:rPr>
        <w:t xml:space="preserve"> описание  проблем конкретного поселения, </w:t>
      </w:r>
      <w:r w:rsidR="00CA24CC">
        <w:rPr>
          <w:kern w:val="1"/>
          <w:szCs w:val="20"/>
        </w:rPr>
        <w:t xml:space="preserve">знание и подтверждение численности и потребностей целевой группы. Выделение в составе </w:t>
      </w:r>
      <w:proofErr w:type="spellStart"/>
      <w:r w:rsidR="00CA24CC">
        <w:rPr>
          <w:kern w:val="1"/>
          <w:szCs w:val="20"/>
        </w:rPr>
        <w:t>благополучателей</w:t>
      </w:r>
      <w:proofErr w:type="spellEnd"/>
      <w:r w:rsidR="00CA24CC">
        <w:rPr>
          <w:kern w:val="1"/>
          <w:szCs w:val="20"/>
        </w:rPr>
        <w:t xml:space="preserve"> одиноких пожилых людей/ мужчин</w:t>
      </w:r>
      <w:r w:rsidR="009314A3">
        <w:rPr>
          <w:kern w:val="1"/>
          <w:szCs w:val="20"/>
        </w:rPr>
        <w:t xml:space="preserve"> старшего поколения</w:t>
      </w:r>
      <w:r w:rsidRPr="00F75021">
        <w:rPr>
          <w:kern w:val="1"/>
          <w:szCs w:val="20"/>
        </w:rPr>
        <w:t>. Соответствие проектов одному из приоритетных направлений конкурса.</w:t>
      </w:r>
    </w:p>
    <w:p w:rsidR="00A13052" w:rsidRPr="00F75021" w:rsidRDefault="00A13052" w:rsidP="009B4F88">
      <w:pPr>
        <w:numPr>
          <w:ilvl w:val="0"/>
          <w:numId w:val="22"/>
        </w:numPr>
        <w:ind w:left="0" w:firstLine="0"/>
        <w:jc w:val="both"/>
        <w:rPr>
          <w:kern w:val="1"/>
          <w:szCs w:val="20"/>
        </w:rPr>
      </w:pPr>
      <w:r w:rsidRPr="00F75021">
        <w:rPr>
          <w:b/>
          <w:kern w:val="1"/>
          <w:szCs w:val="20"/>
        </w:rPr>
        <w:t>Логичность</w:t>
      </w:r>
      <w:r w:rsidRPr="00F75021">
        <w:rPr>
          <w:kern w:val="1"/>
          <w:szCs w:val="20"/>
        </w:rPr>
        <w:t xml:space="preserve"> – </w:t>
      </w:r>
      <w:r w:rsidR="003D0C68">
        <w:rPr>
          <w:kern w:val="1"/>
          <w:szCs w:val="20"/>
        </w:rPr>
        <w:t xml:space="preserve">целостность проекта: мероприятия соответствуют поставленным задачам, решение которых приводит к достижению цели. Цель проекта способствует </w:t>
      </w:r>
      <w:r w:rsidR="00AC48DB">
        <w:rPr>
          <w:kern w:val="1"/>
          <w:szCs w:val="20"/>
        </w:rPr>
        <w:t>изменению/ устранению проблемной ситуации</w:t>
      </w:r>
      <w:r w:rsidR="003D0C68">
        <w:rPr>
          <w:kern w:val="1"/>
          <w:szCs w:val="20"/>
        </w:rPr>
        <w:t xml:space="preserve">. </w:t>
      </w:r>
      <w:r w:rsidR="007E1AF6">
        <w:rPr>
          <w:kern w:val="1"/>
          <w:szCs w:val="20"/>
        </w:rPr>
        <w:t xml:space="preserve">Запланированные результаты </w:t>
      </w:r>
      <w:r w:rsidR="007E1AF6" w:rsidRPr="00F75021">
        <w:rPr>
          <w:kern w:val="1"/>
          <w:szCs w:val="20"/>
        </w:rPr>
        <w:t>реалистичн</w:t>
      </w:r>
      <w:r w:rsidR="007E1AF6">
        <w:rPr>
          <w:kern w:val="1"/>
          <w:szCs w:val="20"/>
        </w:rPr>
        <w:t>ы</w:t>
      </w:r>
      <w:r w:rsidR="009314A3">
        <w:rPr>
          <w:kern w:val="1"/>
          <w:szCs w:val="20"/>
        </w:rPr>
        <w:t>, измерим</w:t>
      </w:r>
      <w:r w:rsidR="007E1AF6">
        <w:rPr>
          <w:kern w:val="1"/>
          <w:szCs w:val="20"/>
        </w:rPr>
        <w:t>ы</w:t>
      </w:r>
      <w:r w:rsidRPr="00F75021">
        <w:rPr>
          <w:kern w:val="1"/>
          <w:szCs w:val="20"/>
        </w:rPr>
        <w:t xml:space="preserve"> и </w:t>
      </w:r>
      <w:r w:rsidR="007E1AF6" w:rsidRPr="00F75021">
        <w:rPr>
          <w:kern w:val="1"/>
          <w:szCs w:val="20"/>
        </w:rPr>
        <w:t>достижим</w:t>
      </w:r>
      <w:r w:rsidR="007E1AF6">
        <w:rPr>
          <w:kern w:val="1"/>
          <w:szCs w:val="20"/>
        </w:rPr>
        <w:t>ы</w:t>
      </w:r>
      <w:r w:rsidRPr="00F75021">
        <w:rPr>
          <w:kern w:val="1"/>
          <w:szCs w:val="20"/>
        </w:rPr>
        <w:t>.</w:t>
      </w:r>
    </w:p>
    <w:p w:rsidR="00A13052" w:rsidRPr="00F75021" w:rsidRDefault="00A13052" w:rsidP="009B4F88">
      <w:pPr>
        <w:numPr>
          <w:ilvl w:val="0"/>
          <w:numId w:val="22"/>
        </w:numPr>
        <w:ind w:left="0" w:firstLine="0"/>
        <w:jc w:val="both"/>
        <w:rPr>
          <w:kern w:val="1"/>
          <w:szCs w:val="20"/>
        </w:rPr>
      </w:pPr>
      <w:r w:rsidRPr="00F75021">
        <w:rPr>
          <w:b/>
          <w:kern w:val="1"/>
          <w:szCs w:val="20"/>
        </w:rPr>
        <w:lastRenderedPageBreak/>
        <w:t>Экономическая эффективность</w:t>
      </w:r>
      <w:r w:rsidRPr="00F75021">
        <w:rPr>
          <w:kern w:val="1"/>
          <w:szCs w:val="20"/>
        </w:rPr>
        <w:t xml:space="preserve"> – реалистичность и обоснованность затрат по проекту (соотношение затрат и планируемых результатов). </w:t>
      </w:r>
      <w:r w:rsidR="00AC48DB">
        <w:rPr>
          <w:kern w:val="1"/>
          <w:szCs w:val="20"/>
        </w:rPr>
        <w:t xml:space="preserve"> </w:t>
      </w:r>
      <w:r w:rsidR="00CA24CC">
        <w:rPr>
          <w:kern w:val="1"/>
          <w:szCs w:val="20"/>
        </w:rPr>
        <w:t>Н</w:t>
      </w:r>
      <w:r w:rsidRPr="00F75021">
        <w:rPr>
          <w:kern w:val="1"/>
          <w:szCs w:val="20"/>
        </w:rPr>
        <w:t>аличие собственных или привлечение дополнительных средств для реализации проекта.</w:t>
      </w:r>
      <w:r w:rsidR="009314A3">
        <w:rPr>
          <w:kern w:val="1"/>
          <w:szCs w:val="20"/>
        </w:rPr>
        <w:t xml:space="preserve"> </w:t>
      </w:r>
    </w:p>
    <w:p w:rsidR="00A13052" w:rsidRPr="00F75021" w:rsidRDefault="00A13052" w:rsidP="009B4F88">
      <w:pPr>
        <w:pStyle w:val="ConsPlusNormal"/>
        <w:widowControl/>
        <w:numPr>
          <w:ilvl w:val="0"/>
          <w:numId w:val="22"/>
        </w:numPr>
        <w:ind w:left="0" w:firstLine="0"/>
        <w:jc w:val="both"/>
        <w:rPr>
          <w:rFonts w:ascii="Calibri" w:hAnsi="Calibri" w:cs="Times New Roman"/>
          <w:kern w:val="1"/>
          <w:sz w:val="22"/>
        </w:rPr>
      </w:pPr>
      <w:r w:rsidRPr="00F75021">
        <w:rPr>
          <w:rFonts w:ascii="Calibri" w:hAnsi="Calibri" w:cs="Times New Roman"/>
          <w:b/>
          <w:kern w:val="1"/>
          <w:sz w:val="22"/>
        </w:rPr>
        <w:t>Опыт</w:t>
      </w:r>
      <w:r w:rsidRPr="00F75021">
        <w:rPr>
          <w:rFonts w:ascii="Calibri" w:hAnsi="Calibri" w:cs="Times New Roman"/>
          <w:kern w:val="1"/>
          <w:sz w:val="22"/>
        </w:rPr>
        <w:t xml:space="preserve"> – наличие опыта работы в заявленном направлении, </w:t>
      </w:r>
      <w:r w:rsidR="009314A3">
        <w:rPr>
          <w:rFonts w:ascii="Calibri" w:hAnsi="Calibri" w:cs="Times New Roman"/>
          <w:kern w:val="1"/>
          <w:sz w:val="22"/>
        </w:rPr>
        <w:t xml:space="preserve">наличие опыта участия в конкурсах социальных проектов, управления и отчетности по поддержанным проектам </w:t>
      </w:r>
    </w:p>
    <w:p w:rsidR="009802DA" w:rsidRPr="00F75021" w:rsidRDefault="009802DA" w:rsidP="00F75021">
      <w:pPr>
        <w:pStyle w:val="1"/>
        <w:numPr>
          <w:ilvl w:val="0"/>
          <w:numId w:val="1"/>
        </w:numPr>
        <w:spacing w:before="120" w:after="0"/>
        <w:ind w:left="0" w:firstLine="0"/>
        <w:rPr>
          <w:rFonts w:ascii="Calibri" w:hAnsi="Calibri"/>
          <w:sz w:val="22"/>
          <w:szCs w:val="20"/>
        </w:rPr>
      </w:pPr>
      <w:r w:rsidRPr="00F75021">
        <w:rPr>
          <w:rFonts w:ascii="Calibri" w:hAnsi="Calibri"/>
          <w:sz w:val="22"/>
          <w:szCs w:val="20"/>
        </w:rPr>
        <w:t>ФИНАНСИРОВАНИЕ И РЕАЛИЗАЦИЯ ПРОЕКТОВ</w:t>
      </w:r>
    </w:p>
    <w:p w:rsidR="009802DA" w:rsidRPr="00F75021" w:rsidRDefault="009802DA" w:rsidP="00F75021">
      <w:pPr>
        <w:pStyle w:val="aff"/>
        <w:widowControl w:val="0"/>
        <w:spacing w:before="60" w:after="0"/>
        <w:ind w:firstLine="0"/>
        <w:jc w:val="both"/>
        <w:rPr>
          <w:kern w:val="1"/>
          <w:szCs w:val="20"/>
        </w:rPr>
      </w:pPr>
      <w:r w:rsidRPr="00F75021">
        <w:rPr>
          <w:kern w:val="1"/>
          <w:szCs w:val="20"/>
        </w:rPr>
        <w:t xml:space="preserve">Если в отношении проекта </w:t>
      </w:r>
      <w:r w:rsidRPr="00F75021">
        <w:rPr>
          <w:b/>
          <w:kern w:val="1"/>
          <w:szCs w:val="20"/>
        </w:rPr>
        <w:t>Участника Конкурса</w:t>
      </w:r>
      <w:r w:rsidRPr="00F75021">
        <w:rPr>
          <w:kern w:val="1"/>
          <w:szCs w:val="20"/>
        </w:rPr>
        <w:t xml:space="preserve"> было принято положительное решение о финансировании, то он становится </w:t>
      </w:r>
      <w:r w:rsidRPr="00F75021">
        <w:rPr>
          <w:b/>
          <w:kern w:val="1"/>
          <w:szCs w:val="20"/>
        </w:rPr>
        <w:t>Победителем Конкурса</w:t>
      </w:r>
      <w:r w:rsidRPr="00F75021">
        <w:rPr>
          <w:kern w:val="1"/>
          <w:szCs w:val="20"/>
        </w:rPr>
        <w:t xml:space="preserve"> и </w:t>
      </w:r>
      <w:r w:rsidRPr="00F75021">
        <w:rPr>
          <w:b/>
          <w:kern w:val="1"/>
          <w:szCs w:val="20"/>
        </w:rPr>
        <w:t xml:space="preserve">обязан принять участие в </w:t>
      </w:r>
      <w:r w:rsidR="00D04473" w:rsidRPr="00D04473">
        <w:rPr>
          <w:b/>
          <w:kern w:val="1"/>
          <w:szCs w:val="20"/>
        </w:rPr>
        <w:t xml:space="preserve">ZOOM </w:t>
      </w:r>
      <w:r w:rsidR="00D04473">
        <w:rPr>
          <w:b/>
          <w:kern w:val="1"/>
          <w:szCs w:val="20"/>
        </w:rPr>
        <w:t>-</w:t>
      </w:r>
      <w:r w:rsidRPr="00F75021">
        <w:rPr>
          <w:b/>
          <w:kern w:val="1"/>
          <w:szCs w:val="20"/>
        </w:rPr>
        <w:t xml:space="preserve">семинаре </w:t>
      </w:r>
      <w:r w:rsidR="004E6745" w:rsidRPr="00F75021">
        <w:rPr>
          <w:b/>
          <w:kern w:val="1"/>
          <w:szCs w:val="20"/>
        </w:rPr>
        <w:t>по управлению проектом.</w:t>
      </w:r>
      <w:r w:rsidR="004E6745" w:rsidRPr="00F75021">
        <w:rPr>
          <w:kern w:val="1"/>
          <w:szCs w:val="20"/>
        </w:rPr>
        <w:t xml:space="preserve"> </w:t>
      </w:r>
      <w:r w:rsidRPr="00F75021">
        <w:rPr>
          <w:kern w:val="1"/>
          <w:szCs w:val="20"/>
        </w:rPr>
        <w:t xml:space="preserve">О дате проведения семинара </w:t>
      </w:r>
      <w:r w:rsidR="00EC786E" w:rsidRPr="00F75021">
        <w:rPr>
          <w:kern w:val="1"/>
          <w:szCs w:val="20"/>
        </w:rPr>
        <w:t xml:space="preserve">Администратор </w:t>
      </w:r>
      <w:r w:rsidRPr="00F75021">
        <w:rPr>
          <w:kern w:val="1"/>
          <w:szCs w:val="20"/>
        </w:rPr>
        <w:t>Конкурса уведомляет победителей дополнительно.</w:t>
      </w:r>
    </w:p>
    <w:p w:rsidR="009802DA" w:rsidRPr="00F75021" w:rsidRDefault="009802DA" w:rsidP="009B4F88">
      <w:pPr>
        <w:pStyle w:val="aff"/>
        <w:widowControl w:val="0"/>
        <w:spacing w:before="0" w:after="0"/>
        <w:ind w:firstLine="0"/>
        <w:jc w:val="both"/>
        <w:rPr>
          <w:kern w:val="1"/>
          <w:szCs w:val="20"/>
        </w:rPr>
      </w:pPr>
      <w:r w:rsidRPr="00F75021">
        <w:rPr>
          <w:b/>
          <w:bCs/>
          <w:kern w:val="1"/>
          <w:szCs w:val="20"/>
        </w:rPr>
        <w:t xml:space="preserve">Финансирование </w:t>
      </w:r>
      <w:r w:rsidR="006D1F10" w:rsidRPr="00F75021">
        <w:rPr>
          <w:b/>
          <w:bCs/>
          <w:kern w:val="1"/>
          <w:szCs w:val="20"/>
        </w:rPr>
        <w:t xml:space="preserve">проектов </w:t>
      </w:r>
      <w:r w:rsidRPr="00F75021">
        <w:rPr>
          <w:b/>
          <w:bCs/>
          <w:kern w:val="1"/>
          <w:szCs w:val="20"/>
        </w:rPr>
        <w:t>организаций-победителей Конкурса</w:t>
      </w:r>
      <w:r w:rsidRPr="00F75021">
        <w:rPr>
          <w:kern w:val="1"/>
          <w:szCs w:val="20"/>
        </w:rPr>
        <w:t xml:space="preserve"> осуществляется путем </w:t>
      </w:r>
      <w:r w:rsidR="006D1F10" w:rsidRPr="00F75021">
        <w:rPr>
          <w:kern w:val="1"/>
          <w:szCs w:val="20"/>
        </w:rPr>
        <w:t xml:space="preserve">заключения соответствующих договоров между организациями-победителями </w:t>
      </w:r>
      <w:r w:rsidRPr="00F75021">
        <w:rPr>
          <w:kern w:val="1"/>
          <w:szCs w:val="20"/>
        </w:rPr>
        <w:t xml:space="preserve">и </w:t>
      </w:r>
      <w:r w:rsidR="00EC786E" w:rsidRPr="00F75021">
        <w:rPr>
          <w:kern w:val="1"/>
          <w:szCs w:val="20"/>
        </w:rPr>
        <w:t>Администратор</w:t>
      </w:r>
      <w:r w:rsidR="0054530B" w:rsidRPr="00F75021">
        <w:rPr>
          <w:kern w:val="1"/>
          <w:szCs w:val="20"/>
        </w:rPr>
        <w:t>ом</w:t>
      </w:r>
      <w:r w:rsidR="00EC786E" w:rsidRPr="00F75021">
        <w:rPr>
          <w:kern w:val="1"/>
          <w:szCs w:val="20"/>
        </w:rPr>
        <w:t xml:space="preserve"> </w:t>
      </w:r>
      <w:r w:rsidRPr="00F75021">
        <w:rPr>
          <w:kern w:val="1"/>
          <w:szCs w:val="20"/>
        </w:rPr>
        <w:t>Конкурса.</w:t>
      </w:r>
    </w:p>
    <w:p w:rsidR="009802DA" w:rsidRPr="00F75021" w:rsidRDefault="009802DA" w:rsidP="009B4F88">
      <w:pPr>
        <w:ind w:firstLine="0"/>
        <w:jc w:val="both"/>
        <w:rPr>
          <w:szCs w:val="20"/>
        </w:rPr>
      </w:pPr>
      <w:r w:rsidRPr="00F75021">
        <w:rPr>
          <w:b/>
          <w:szCs w:val="20"/>
        </w:rPr>
        <w:t>Финансирование проектов инициативных групп</w:t>
      </w:r>
      <w:r w:rsidR="00016688">
        <w:rPr>
          <w:b/>
          <w:szCs w:val="20"/>
        </w:rPr>
        <w:t xml:space="preserve"> </w:t>
      </w:r>
      <w:r w:rsidRPr="00F75021">
        <w:rPr>
          <w:b/>
          <w:szCs w:val="20"/>
        </w:rPr>
        <w:t>-</w:t>
      </w:r>
      <w:r w:rsidR="00016688">
        <w:rPr>
          <w:b/>
          <w:szCs w:val="20"/>
        </w:rPr>
        <w:t xml:space="preserve"> </w:t>
      </w:r>
      <w:r w:rsidRPr="00F75021">
        <w:rPr>
          <w:b/>
          <w:szCs w:val="20"/>
        </w:rPr>
        <w:t xml:space="preserve">победителей </w:t>
      </w:r>
      <w:r w:rsidRPr="00F75021">
        <w:rPr>
          <w:b/>
          <w:bCs/>
          <w:kern w:val="1"/>
          <w:szCs w:val="20"/>
        </w:rPr>
        <w:t>Конкурса</w:t>
      </w:r>
      <w:r w:rsidRPr="00F75021">
        <w:rPr>
          <w:szCs w:val="20"/>
        </w:rPr>
        <w:t xml:space="preserve"> осуществля</w:t>
      </w:r>
      <w:r w:rsidR="00016688">
        <w:rPr>
          <w:szCs w:val="20"/>
        </w:rPr>
        <w:t xml:space="preserve">ется </w:t>
      </w:r>
      <w:r w:rsidRPr="00F75021">
        <w:rPr>
          <w:szCs w:val="20"/>
        </w:rPr>
        <w:t xml:space="preserve">путем заключения соответствующего договора с </w:t>
      </w:r>
      <w:r w:rsidR="00016688">
        <w:rPr>
          <w:color w:val="000000"/>
          <w:szCs w:val="20"/>
        </w:rPr>
        <w:t>организацией-заявителем</w:t>
      </w:r>
      <w:r w:rsidRPr="00F75021">
        <w:rPr>
          <w:color w:val="000000"/>
          <w:szCs w:val="20"/>
        </w:rPr>
        <w:t>, утвержденной решением Экспертного совета Конкурса</w:t>
      </w:r>
      <w:r w:rsidR="004E6745" w:rsidRPr="00F75021">
        <w:rPr>
          <w:color w:val="000000"/>
          <w:szCs w:val="20"/>
        </w:rPr>
        <w:t>.</w:t>
      </w:r>
      <w:r w:rsidR="004E6745" w:rsidRPr="00F75021">
        <w:rPr>
          <w:szCs w:val="20"/>
        </w:rPr>
        <w:t xml:space="preserve"> Все расходы должны иметь документальное подтверждение. </w:t>
      </w:r>
    </w:p>
    <w:p w:rsidR="009802DA" w:rsidRPr="00F75021" w:rsidRDefault="0054530B" w:rsidP="009B4F88">
      <w:pPr>
        <w:ind w:firstLine="0"/>
        <w:jc w:val="both"/>
        <w:rPr>
          <w:szCs w:val="20"/>
        </w:rPr>
      </w:pPr>
      <w:r w:rsidRPr="00F75021">
        <w:rPr>
          <w:szCs w:val="20"/>
        </w:rPr>
        <w:t>Администратор</w:t>
      </w:r>
      <w:r w:rsidR="009802DA" w:rsidRPr="00F75021">
        <w:rPr>
          <w:szCs w:val="20"/>
        </w:rPr>
        <w:t xml:space="preserve"> Конкурса имеет право на проведение мониторинга и оценки реализации проекта (на любом этапе е</w:t>
      </w:r>
      <w:r w:rsidR="00177551" w:rsidRPr="00F75021">
        <w:rPr>
          <w:szCs w:val="20"/>
        </w:rPr>
        <w:t>го реализации), а также оставляе</w:t>
      </w:r>
      <w:r w:rsidR="009802DA" w:rsidRPr="00F75021">
        <w:rPr>
          <w:szCs w:val="20"/>
        </w:rPr>
        <w:t xml:space="preserve">т за собой право распространять информацию об участниках Конкурса и их проектах по своему усмотрению. </w:t>
      </w:r>
      <w:r w:rsidR="00CC3056" w:rsidRPr="00F75021">
        <w:rPr>
          <w:szCs w:val="20"/>
        </w:rPr>
        <w:t>Администратор конкурса вправе привлечь для осуществления мониторинга региональных координаторов, наделив их соответствующими полномочиями.</w:t>
      </w:r>
    </w:p>
    <w:p w:rsidR="00D9282E" w:rsidRPr="00F75021" w:rsidRDefault="00D9282E" w:rsidP="00F75021">
      <w:pPr>
        <w:pStyle w:val="1"/>
        <w:spacing w:before="120" w:after="0"/>
        <w:rPr>
          <w:rFonts w:ascii="Calibri" w:hAnsi="Calibri"/>
          <w:sz w:val="22"/>
          <w:szCs w:val="20"/>
        </w:rPr>
      </w:pPr>
      <w:r w:rsidRPr="00F75021">
        <w:rPr>
          <w:rFonts w:ascii="Calibri" w:hAnsi="Calibri"/>
          <w:sz w:val="22"/>
          <w:szCs w:val="20"/>
        </w:rPr>
        <w:t>БЛАГОТВОРИТЕЛЬН</w:t>
      </w:r>
      <w:r w:rsidR="00C85C01" w:rsidRPr="00F75021">
        <w:rPr>
          <w:rFonts w:ascii="Calibri" w:hAnsi="Calibri"/>
          <w:sz w:val="22"/>
          <w:szCs w:val="20"/>
          <w:lang w:val="ru-RU"/>
        </w:rPr>
        <w:t>ЫЙ</w:t>
      </w:r>
      <w:r w:rsidRPr="00F75021">
        <w:rPr>
          <w:rFonts w:ascii="Calibri" w:hAnsi="Calibri"/>
          <w:sz w:val="22"/>
          <w:szCs w:val="20"/>
        </w:rPr>
        <w:t xml:space="preserve"> ФОНД </w:t>
      </w:r>
      <w:r w:rsidR="002B3476">
        <w:rPr>
          <w:rFonts w:ascii="Calibri" w:hAnsi="Calibri"/>
          <w:sz w:val="22"/>
          <w:szCs w:val="20"/>
          <w:lang w:val="ru-RU"/>
        </w:rPr>
        <w:t xml:space="preserve"> </w:t>
      </w:r>
      <w:r w:rsidR="00064903" w:rsidRPr="00F75021">
        <w:rPr>
          <w:rFonts w:ascii="Calibri" w:hAnsi="Calibri"/>
          <w:sz w:val="22"/>
          <w:szCs w:val="20"/>
          <w:lang w:val="ru-RU"/>
        </w:rPr>
        <w:t>ЕЛЕНЫ И ГЕННАДИЯ ТИМЧЕНКО</w:t>
      </w:r>
    </w:p>
    <w:p w:rsidR="00382B1F" w:rsidRPr="00382B1F" w:rsidRDefault="00382B1F" w:rsidP="00382B1F">
      <w:pPr>
        <w:pStyle w:val="1"/>
        <w:spacing w:before="120"/>
        <w:rPr>
          <w:rStyle w:val="fulltext"/>
          <w:rFonts w:ascii="Calibri" w:hAnsi="Calibri"/>
          <w:b w:val="0"/>
          <w:bCs w:val="0"/>
          <w:color w:val="auto"/>
          <w:sz w:val="22"/>
          <w:szCs w:val="20"/>
          <w:lang w:val="ru-RU" w:eastAsia="ru-RU"/>
        </w:rPr>
      </w:pPr>
      <w:r w:rsidRPr="00382B1F">
        <w:rPr>
          <w:rStyle w:val="fulltext"/>
          <w:rFonts w:ascii="Calibri" w:hAnsi="Calibri"/>
          <w:b w:val="0"/>
          <w:bCs w:val="0"/>
          <w:color w:val="auto"/>
          <w:sz w:val="22"/>
          <w:szCs w:val="20"/>
          <w:lang w:val="ru-RU" w:eastAsia="ru-RU"/>
        </w:rPr>
        <w:t xml:space="preserve">Один из крупнейших семейных фондов в России. Семья Тимченко занимается благотворительностью в России и за рубежом более 25 лет. В 2010 году с целью достижения долгосрочных результатов семейной благотворительности был создан Фонд Тимченко. Деятельность Фонда направлена на поддержку активного долголетия, развитие непрофессионального детского спорта, решение проблемы социального сиротства, развитие регионов России средствами культуры. Эти стратегические направления нацелены на системное решение социальных проблем в России, а также способствуют укреплению международных связей. </w:t>
      </w:r>
    </w:p>
    <w:p w:rsidR="00382B1F" w:rsidRDefault="00382B1F" w:rsidP="00382B1F">
      <w:pPr>
        <w:pStyle w:val="1"/>
        <w:spacing w:before="0" w:after="0"/>
        <w:rPr>
          <w:rStyle w:val="fulltext"/>
          <w:rFonts w:ascii="Calibri" w:hAnsi="Calibri"/>
          <w:b w:val="0"/>
          <w:bCs w:val="0"/>
          <w:color w:val="auto"/>
          <w:sz w:val="22"/>
          <w:szCs w:val="20"/>
          <w:lang w:val="ru-RU" w:eastAsia="ru-RU"/>
        </w:rPr>
      </w:pPr>
      <w:r w:rsidRPr="00382B1F">
        <w:rPr>
          <w:rStyle w:val="fulltext"/>
          <w:rFonts w:ascii="Calibri" w:hAnsi="Calibri"/>
          <w:b w:val="0"/>
          <w:bCs w:val="0"/>
          <w:color w:val="auto"/>
          <w:sz w:val="22"/>
          <w:szCs w:val="20"/>
          <w:lang w:val="ru-RU" w:eastAsia="ru-RU"/>
        </w:rPr>
        <w:t xml:space="preserve">Мы меняем отношение общества к старшему поколению, стремясь улучшать качество жизни пожилых людей в России. Мы создаём возможность для всех детей жить и воспитываться в семье. Мы развиваем спорт, делая его доступным для каждого, независимо от возраста, физических данных, места проживания и материального достатка семьи. Мы содействуем культурному развитию российских регионов, сохранению российского культурного и исторического наследия. Фонд поддерживает людей, меняющих к лучшему свою жизнь и мир вокруг себя. Официальный сайт Фонда: </w:t>
      </w:r>
      <w:hyperlink r:id="rId16" w:history="1">
        <w:r w:rsidRPr="00CD56AE">
          <w:rPr>
            <w:rStyle w:val="a3"/>
            <w:rFonts w:ascii="Calibri" w:hAnsi="Calibri"/>
            <w:b w:val="0"/>
            <w:bCs w:val="0"/>
            <w:sz w:val="22"/>
            <w:szCs w:val="20"/>
            <w:lang w:val="ru-RU" w:eastAsia="ru-RU"/>
          </w:rPr>
          <w:t>www.timchenkofoundation.org</w:t>
        </w:r>
      </w:hyperlink>
      <w:r w:rsidRPr="00382B1F">
        <w:rPr>
          <w:rStyle w:val="fulltext"/>
          <w:rFonts w:ascii="Calibri" w:hAnsi="Calibri"/>
          <w:b w:val="0"/>
          <w:bCs w:val="0"/>
          <w:color w:val="auto"/>
          <w:sz w:val="22"/>
          <w:szCs w:val="20"/>
          <w:lang w:val="ru-RU" w:eastAsia="ru-RU"/>
        </w:rPr>
        <w:t>.</w:t>
      </w:r>
    </w:p>
    <w:p w:rsidR="00382B1F" w:rsidRDefault="00382B1F" w:rsidP="00382B1F">
      <w:pPr>
        <w:pStyle w:val="1"/>
        <w:spacing w:before="0" w:after="0"/>
        <w:rPr>
          <w:rStyle w:val="fulltext"/>
          <w:rFonts w:ascii="Calibri" w:hAnsi="Calibri"/>
          <w:b w:val="0"/>
          <w:bCs w:val="0"/>
          <w:color w:val="auto"/>
          <w:sz w:val="22"/>
          <w:szCs w:val="20"/>
          <w:lang w:val="ru-RU" w:eastAsia="ru-RU"/>
        </w:rPr>
      </w:pPr>
    </w:p>
    <w:p w:rsidR="0054050E" w:rsidRPr="00F75021" w:rsidRDefault="00C85C01" w:rsidP="00382B1F">
      <w:pPr>
        <w:pStyle w:val="1"/>
        <w:spacing w:before="0" w:after="0"/>
        <w:rPr>
          <w:rFonts w:ascii="Calibri" w:hAnsi="Calibri"/>
          <w:sz w:val="22"/>
          <w:szCs w:val="20"/>
          <w:u w:val="single"/>
          <w:lang w:val="ru-RU"/>
        </w:rPr>
      </w:pPr>
      <w:r w:rsidRPr="00F75021">
        <w:rPr>
          <w:rFonts w:ascii="Calibri" w:hAnsi="Calibri"/>
          <w:sz w:val="22"/>
          <w:szCs w:val="20"/>
          <w:lang w:val="ru-RU"/>
        </w:rPr>
        <w:t xml:space="preserve">БЛАГОТВОРИТЕЛЬНЫЙ ФОНД РАЗВИТИЯ ГОРОДА ТЮМЕНИ </w:t>
      </w:r>
    </w:p>
    <w:p w:rsidR="007918A5" w:rsidRPr="009B4F88" w:rsidRDefault="007918A5" w:rsidP="00F75021">
      <w:pPr>
        <w:tabs>
          <w:tab w:val="left" w:pos="360"/>
        </w:tabs>
        <w:ind w:firstLine="0"/>
        <w:jc w:val="both"/>
        <w:rPr>
          <w:rStyle w:val="fulltext"/>
          <w:szCs w:val="20"/>
        </w:rPr>
      </w:pPr>
      <w:r w:rsidRPr="00F938E7">
        <w:rPr>
          <w:rStyle w:val="fulltext"/>
          <w:szCs w:val="20"/>
        </w:rPr>
        <w:t>Благотворительный Фонд развития города Тюмени</w:t>
      </w:r>
      <w:r w:rsidR="00C85C01" w:rsidRPr="00F938E7">
        <w:rPr>
          <w:rStyle w:val="fulltext"/>
          <w:szCs w:val="20"/>
        </w:rPr>
        <w:t xml:space="preserve"> - БФРГТ</w:t>
      </w:r>
      <w:r w:rsidRPr="00F938E7">
        <w:rPr>
          <w:rStyle w:val="fulltext"/>
          <w:szCs w:val="20"/>
        </w:rPr>
        <w:t xml:space="preserve"> (</w:t>
      </w:r>
      <w:hyperlink r:id="rId17" w:history="1">
        <w:r w:rsidR="002B3476" w:rsidRPr="00F66DDE">
          <w:rPr>
            <w:rStyle w:val="a3"/>
            <w:szCs w:val="20"/>
          </w:rPr>
          <w:t>http://cftyumen.ru</w:t>
        </w:r>
      </w:hyperlink>
      <w:r w:rsidRPr="00F938E7">
        <w:rPr>
          <w:rStyle w:val="fulltext"/>
          <w:szCs w:val="20"/>
        </w:rPr>
        <w:t>)</w:t>
      </w:r>
      <w:r w:rsidR="002B3476">
        <w:rPr>
          <w:rStyle w:val="fulltext"/>
          <w:szCs w:val="20"/>
        </w:rPr>
        <w:t xml:space="preserve"> </w:t>
      </w:r>
      <w:r w:rsidRPr="00F938E7">
        <w:rPr>
          <w:rStyle w:val="fulltext"/>
          <w:szCs w:val="20"/>
        </w:rPr>
        <w:t xml:space="preserve">  –</w:t>
      </w:r>
      <w:r w:rsidR="00F938E7">
        <w:rPr>
          <w:rStyle w:val="fulltext"/>
          <w:szCs w:val="20"/>
        </w:rPr>
        <w:t xml:space="preserve"> координатор Уральской сети РЦ для СО НКО, Альянса Фондов местных сообществ </w:t>
      </w:r>
      <w:proofErr w:type="spellStart"/>
      <w:r w:rsidR="00F938E7">
        <w:rPr>
          <w:rStyle w:val="fulltext"/>
          <w:szCs w:val="20"/>
        </w:rPr>
        <w:t>УрФО</w:t>
      </w:r>
      <w:proofErr w:type="spellEnd"/>
      <w:r w:rsidR="00544858">
        <w:rPr>
          <w:rStyle w:val="fulltext"/>
          <w:szCs w:val="20"/>
        </w:rPr>
        <w:t>, региональный оператор конкурсов «Культурная мозаика малых городов и сел», «Активное поколение»</w:t>
      </w:r>
    </w:p>
    <w:p w:rsidR="007918A5" w:rsidRPr="00F938E7" w:rsidRDefault="007918A5" w:rsidP="00F75021">
      <w:pPr>
        <w:tabs>
          <w:tab w:val="left" w:pos="360"/>
        </w:tabs>
        <w:ind w:firstLine="0"/>
        <w:jc w:val="both"/>
        <w:rPr>
          <w:rStyle w:val="fulltext"/>
          <w:szCs w:val="20"/>
        </w:rPr>
      </w:pPr>
      <w:r w:rsidRPr="00F938E7">
        <w:rPr>
          <w:rStyle w:val="fulltext"/>
          <w:szCs w:val="20"/>
        </w:rPr>
        <w:t xml:space="preserve">Миссия Фонда – улучшение качества жизни жителей путем </w:t>
      </w:r>
      <w:proofErr w:type="spellStart"/>
      <w:r w:rsidRPr="00F938E7">
        <w:rPr>
          <w:rStyle w:val="fulltext"/>
          <w:szCs w:val="20"/>
        </w:rPr>
        <w:t>грантовой</w:t>
      </w:r>
      <w:proofErr w:type="spellEnd"/>
      <w:r w:rsidRPr="00F938E7">
        <w:rPr>
          <w:rStyle w:val="fulltext"/>
          <w:szCs w:val="20"/>
        </w:rPr>
        <w:t xml:space="preserve"> поддержки социальных инициатив граждан/ некоммерческих организаций и объединения усилий различных общественных сил для решения социальных проблем. </w:t>
      </w:r>
      <w:r w:rsidR="0043124F" w:rsidRPr="00F938E7">
        <w:rPr>
          <w:rStyle w:val="fulltext"/>
          <w:szCs w:val="20"/>
        </w:rPr>
        <w:t xml:space="preserve"> </w:t>
      </w:r>
      <w:r w:rsidR="00C85C01" w:rsidRPr="00F938E7">
        <w:rPr>
          <w:rStyle w:val="fulltext"/>
          <w:szCs w:val="20"/>
        </w:rPr>
        <w:t>БФРГТ</w:t>
      </w:r>
      <w:r w:rsidRPr="00F938E7">
        <w:rPr>
          <w:rStyle w:val="fulltext"/>
          <w:szCs w:val="20"/>
        </w:rPr>
        <w:t xml:space="preserve"> работает в Тюменской области с 1999 </w:t>
      </w:r>
      <w:r w:rsidR="00C85C01" w:rsidRPr="00F938E7">
        <w:rPr>
          <w:rStyle w:val="fulltext"/>
          <w:szCs w:val="20"/>
        </w:rPr>
        <w:t xml:space="preserve">г., в </w:t>
      </w:r>
      <w:proofErr w:type="spellStart"/>
      <w:r w:rsidR="00C85C01" w:rsidRPr="00F938E7">
        <w:rPr>
          <w:rStyle w:val="fulltext"/>
          <w:szCs w:val="20"/>
        </w:rPr>
        <w:t>УрФО</w:t>
      </w:r>
      <w:proofErr w:type="spellEnd"/>
      <w:r w:rsidR="00C85C01" w:rsidRPr="00F938E7">
        <w:rPr>
          <w:rStyle w:val="fulltext"/>
          <w:szCs w:val="20"/>
        </w:rPr>
        <w:t xml:space="preserve"> – с 2011г.</w:t>
      </w:r>
      <w:r w:rsidRPr="00F938E7">
        <w:rPr>
          <w:rStyle w:val="fulltext"/>
          <w:szCs w:val="20"/>
        </w:rPr>
        <w:t xml:space="preserve"> и активно сотрудничает со всеми, кто стремится к решению социальных проблем, развитию благотворительности и гражданских инициатив.</w:t>
      </w:r>
    </w:p>
    <w:p w:rsidR="00754C91" w:rsidRDefault="007918A5" w:rsidP="009B4F88">
      <w:pPr>
        <w:pStyle w:val="af9"/>
        <w:ind w:firstLine="0"/>
        <w:rPr>
          <w:rStyle w:val="fulltext"/>
          <w:rFonts w:ascii="Calibri" w:hAnsi="Calibri" w:cs="Times New Roman"/>
          <w:sz w:val="22"/>
          <w:szCs w:val="20"/>
        </w:rPr>
      </w:pPr>
      <w:r w:rsidRPr="00F938E7">
        <w:rPr>
          <w:rStyle w:val="fulltext"/>
          <w:rFonts w:ascii="Calibri" w:hAnsi="Calibri" w:cs="Times New Roman"/>
          <w:sz w:val="22"/>
          <w:szCs w:val="20"/>
        </w:rPr>
        <w:t xml:space="preserve">625048 г. Тюмень, ул. Малыгина, д.51/4 </w:t>
      </w:r>
      <w:hyperlink r:id="rId18" w:history="1">
        <w:r w:rsidR="00AF636D" w:rsidRPr="00F938E7">
          <w:rPr>
            <w:rStyle w:val="a3"/>
            <w:rFonts w:ascii="Calibri" w:hAnsi="Calibri" w:cs="Times New Roman"/>
            <w:sz w:val="22"/>
            <w:szCs w:val="20"/>
          </w:rPr>
          <w:t>http://cftyumen.ru</w:t>
        </w:r>
      </w:hyperlink>
      <w:r w:rsidR="00AF636D" w:rsidRPr="00F938E7">
        <w:rPr>
          <w:rStyle w:val="fulltext"/>
          <w:rFonts w:ascii="Calibri" w:hAnsi="Calibri" w:cs="Times New Roman"/>
          <w:sz w:val="22"/>
          <w:szCs w:val="20"/>
        </w:rPr>
        <w:t xml:space="preserve"> </w:t>
      </w:r>
      <w:r w:rsidRPr="00F938E7">
        <w:rPr>
          <w:rStyle w:val="fulltext"/>
          <w:rFonts w:ascii="Calibri" w:hAnsi="Calibri" w:cs="Times New Roman"/>
          <w:sz w:val="22"/>
          <w:szCs w:val="20"/>
        </w:rPr>
        <w:t xml:space="preserve"> Телефон +7(4352)</w:t>
      </w:r>
      <w:r w:rsidR="00AC48DB" w:rsidRPr="00F938E7">
        <w:rPr>
          <w:rStyle w:val="fulltext"/>
          <w:rFonts w:ascii="Calibri" w:hAnsi="Calibri" w:cs="Times New Roman"/>
          <w:sz w:val="22"/>
          <w:szCs w:val="20"/>
        </w:rPr>
        <w:t>22-89-86</w:t>
      </w:r>
      <w:r w:rsidRPr="00F938E7">
        <w:rPr>
          <w:rStyle w:val="fulltext"/>
          <w:rFonts w:ascii="Calibri" w:hAnsi="Calibri" w:cs="Times New Roman"/>
          <w:sz w:val="22"/>
          <w:szCs w:val="20"/>
        </w:rPr>
        <w:t xml:space="preserve">/ </w:t>
      </w:r>
      <w:r w:rsidR="00AC48DB" w:rsidRPr="00F938E7">
        <w:rPr>
          <w:rStyle w:val="fulltext"/>
          <w:rFonts w:ascii="Calibri" w:hAnsi="Calibri" w:cs="Times New Roman"/>
          <w:sz w:val="22"/>
          <w:szCs w:val="20"/>
        </w:rPr>
        <w:t>22-84-81</w:t>
      </w:r>
    </w:p>
    <w:p w:rsidR="00064903" w:rsidRPr="00382B1F" w:rsidRDefault="007918A5" w:rsidP="009B4F88">
      <w:pPr>
        <w:pStyle w:val="af9"/>
        <w:ind w:firstLine="0"/>
        <w:rPr>
          <w:rStyle w:val="fulltext"/>
          <w:rFonts w:ascii="Calibri" w:hAnsi="Calibri" w:cs="Times New Roman"/>
          <w:sz w:val="22"/>
          <w:szCs w:val="20"/>
        </w:rPr>
      </w:pPr>
      <w:r w:rsidRPr="00F938E7">
        <w:rPr>
          <w:rStyle w:val="fulltext"/>
          <w:rFonts w:ascii="Calibri" w:hAnsi="Calibri" w:cs="Times New Roman"/>
          <w:sz w:val="22"/>
          <w:szCs w:val="20"/>
        </w:rPr>
        <w:t xml:space="preserve"> </w:t>
      </w:r>
    </w:p>
    <w:sectPr w:rsidR="00064903" w:rsidRPr="00382B1F" w:rsidSect="009B4F88">
      <w:footerReference w:type="default" r:id="rId19"/>
      <w:pgSz w:w="11906" w:h="16838"/>
      <w:pgMar w:top="284" w:right="737" w:bottom="28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22" w:rsidRDefault="00770B22">
      <w:r>
        <w:separator/>
      </w:r>
    </w:p>
  </w:endnote>
  <w:endnote w:type="continuationSeparator" w:id="0">
    <w:p w:rsidR="00770B22" w:rsidRDefault="0077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24202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Lohit Hind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0F" w:rsidRDefault="00F8630F" w:rsidP="00B26943">
    <w:pPr>
      <w:pStyle w:val="af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22" w:rsidRDefault="00770B22">
      <w:r>
        <w:separator/>
      </w:r>
    </w:p>
  </w:footnote>
  <w:footnote w:type="continuationSeparator" w:id="0">
    <w:p w:rsidR="00770B22" w:rsidRDefault="00770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2pt;height:69.6pt" o:bullet="t">
        <v:imagedata r:id="rId1" o:title="активное поколение"/>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ymbol"/>
        <w:b/>
      </w:rPr>
    </w:lvl>
    <w:lvl w:ilvl="2">
      <w:start w:val="1"/>
      <w:numFmt w:val="bullet"/>
      <w:lvlText w:val=""/>
      <w:lvlJc w:val="left"/>
      <w:pPr>
        <w:tabs>
          <w:tab w:val="num" w:pos="1080"/>
        </w:tabs>
        <w:ind w:left="1080" w:hanging="360"/>
      </w:pPr>
      <w:rPr>
        <w:rFonts w:ascii="Symbol" w:hAnsi="Symbol" w:cs="Symbol"/>
        <w:b/>
      </w:rPr>
    </w:lvl>
    <w:lvl w:ilvl="3">
      <w:start w:val="1"/>
      <w:numFmt w:val="bullet"/>
      <w:lvlText w:val=""/>
      <w:lvlJc w:val="left"/>
      <w:pPr>
        <w:tabs>
          <w:tab w:val="num" w:pos="1440"/>
        </w:tabs>
        <w:ind w:left="1440" w:hanging="360"/>
      </w:pPr>
      <w:rPr>
        <w:rFonts w:ascii="Symbol" w:hAnsi="Symbol" w:cs="Symbol"/>
        <w:b/>
      </w:rPr>
    </w:lvl>
    <w:lvl w:ilvl="4">
      <w:start w:val="1"/>
      <w:numFmt w:val="bullet"/>
      <w:lvlText w:val=""/>
      <w:lvlJc w:val="left"/>
      <w:pPr>
        <w:tabs>
          <w:tab w:val="num" w:pos="1800"/>
        </w:tabs>
        <w:ind w:left="1800" w:hanging="360"/>
      </w:pPr>
      <w:rPr>
        <w:rFonts w:ascii="Symbol" w:hAnsi="Symbol" w:cs="Symbol"/>
        <w:b/>
      </w:rPr>
    </w:lvl>
    <w:lvl w:ilvl="5">
      <w:start w:val="1"/>
      <w:numFmt w:val="bullet"/>
      <w:lvlText w:val=""/>
      <w:lvlJc w:val="left"/>
      <w:pPr>
        <w:tabs>
          <w:tab w:val="num" w:pos="2160"/>
        </w:tabs>
        <w:ind w:left="2160" w:hanging="360"/>
      </w:pPr>
      <w:rPr>
        <w:rFonts w:ascii="Symbol" w:hAnsi="Symbol" w:cs="Symbol"/>
        <w:b/>
      </w:rPr>
    </w:lvl>
    <w:lvl w:ilvl="6">
      <w:start w:val="1"/>
      <w:numFmt w:val="bullet"/>
      <w:lvlText w:val=""/>
      <w:lvlJc w:val="left"/>
      <w:pPr>
        <w:tabs>
          <w:tab w:val="num" w:pos="2520"/>
        </w:tabs>
        <w:ind w:left="2520" w:hanging="360"/>
      </w:pPr>
      <w:rPr>
        <w:rFonts w:ascii="Symbol" w:hAnsi="Symbol" w:cs="Symbol"/>
        <w:b/>
      </w:rPr>
    </w:lvl>
    <w:lvl w:ilvl="7">
      <w:start w:val="1"/>
      <w:numFmt w:val="bullet"/>
      <w:lvlText w:val=""/>
      <w:lvlJc w:val="left"/>
      <w:pPr>
        <w:tabs>
          <w:tab w:val="num" w:pos="2880"/>
        </w:tabs>
        <w:ind w:left="2880" w:hanging="360"/>
      </w:pPr>
      <w:rPr>
        <w:rFonts w:ascii="Symbol" w:hAnsi="Symbol" w:cs="Symbol"/>
        <w:b/>
      </w:rPr>
    </w:lvl>
    <w:lvl w:ilvl="8">
      <w:start w:val="1"/>
      <w:numFmt w:val="bullet"/>
      <w:lvlText w:val=""/>
      <w:lvlJc w:val="left"/>
      <w:pPr>
        <w:tabs>
          <w:tab w:val="num" w:pos="3240"/>
        </w:tabs>
        <w:ind w:left="3240" w:hanging="360"/>
      </w:pPr>
      <w:rPr>
        <w:rFonts w:ascii="Symbol" w:hAnsi="Symbol" w:cs="Symbol"/>
        <w:b/>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singleLevel"/>
    <w:tmpl w:val="FAA89100"/>
    <w:name w:val="WW8Num4"/>
    <w:lvl w:ilvl="0">
      <w:start w:val="1"/>
      <w:numFmt w:val="bullet"/>
      <w:suff w:val="space"/>
      <w:lvlText w:val=""/>
      <w:lvlJc w:val="left"/>
      <w:pPr>
        <w:ind w:left="0" w:firstLine="0"/>
      </w:pPr>
      <w:rPr>
        <w:rFonts w:ascii="Symbol" w:hAnsi="Symbol" w:cs="StarSymbol" w:hint="default"/>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b/>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tarSymbol"/>
        <w:sz w:val="18"/>
        <w:szCs w:val="18"/>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6C30B91"/>
    <w:multiLevelType w:val="hybridMultilevel"/>
    <w:tmpl w:val="E08AD0DE"/>
    <w:lvl w:ilvl="0" w:tplc="3F82C0B6">
      <w:start w:val="1"/>
      <w:numFmt w:val="bullet"/>
      <w:lvlText w:val=""/>
      <w:lvlJc w:val="left"/>
      <w:pPr>
        <w:ind w:left="113" w:hanging="113"/>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DB22BF"/>
    <w:multiLevelType w:val="hybridMultilevel"/>
    <w:tmpl w:val="A11093B8"/>
    <w:lvl w:ilvl="0" w:tplc="C714F8AC">
      <w:start w:val="1"/>
      <w:numFmt w:val="bullet"/>
      <w:suff w:val="space"/>
      <w:lvlText w:val=""/>
      <w:lvlJc w:val="left"/>
      <w:pPr>
        <w:ind w:left="113" w:hanging="113"/>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2048C8"/>
    <w:multiLevelType w:val="multilevel"/>
    <w:tmpl w:val="2DD6E984"/>
    <w:lvl w:ilvl="0">
      <w:start w:val="1"/>
      <w:numFmt w:val="bullet"/>
      <w:lvlText w:val=""/>
      <w:lvlJc w:val="left"/>
      <w:pPr>
        <w:tabs>
          <w:tab w:val="num" w:pos="0"/>
        </w:tabs>
        <w:ind w:left="0" w:firstLine="0"/>
      </w:pPr>
      <w:rPr>
        <w:rFonts w:ascii="Wingdings" w:hAnsi="Wingdings" w:hint="default"/>
        <w:color w:val="auto"/>
      </w:r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nsid w:val="1A4A3233"/>
    <w:multiLevelType w:val="multilevel"/>
    <w:tmpl w:val="3CA6221A"/>
    <w:lvl w:ilvl="0">
      <w:start w:val="1"/>
      <w:numFmt w:val="bullet"/>
      <w:suff w:val="space"/>
      <w:lvlText w:val=""/>
      <w:lvlJc w:val="left"/>
      <w:pPr>
        <w:ind w:left="0" w:firstLine="0"/>
      </w:pPr>
      <w:rPr>
        <w:rFonts w:ascii="Wingdings" w:hAnsi="Wingdings" w:hint="default"/>
        <w:b/>
      </w:rPr>
    </w:lvl>
    <w:lvl w:ilvl="1">
      <w:start w:val="1"/>
      <w:numFmt w:val="bullet"/>
      <w:lvlText w:val=""/>
      <w:lvlJc w:val="left"/>
      <w:pPr>
        <w:tabs>
          <w:tab w:val="num" w:pos="862"/>
        </w:tabs>
        <w:ind w:left="862" w:hanging="360"/>
      </w:pPr>
      <w:rPr>
        <w:rFonts w:ascii="Symbol" w:hAnsi="Symbol" w:cs="StarSymbol" w:hint="default"/>
        <w:sz w:val="18"/>
        <w:szCs w:val="18"/>
      </w:rPr>
    </w:lvl>
    <w:lvl w:ilvl="2">
      <w:start w:val="1"/>
      <w:numFmt w:val="bullet"/>
      <w:lvlText w:val=""/>
      <w:lvlJc w:val="left"/>
      <w:pPr>
        <w:tabs>
          <w:tab w:val="num" w:pos="1222"/>
        </w:tabs>
        <w:ind w:left="1222" w:hanging="360"/>
      </w:pPr>
      <w:rPr>
        <w:rFonts w:ascii="Symbol" w:hAnsi="Symbol" w:cs="StarSymbol" w:hint="default"/>
        <w:sz w:val="18"/>
        <w:szCs w:val="18"/>
      </w:rPr>
    </w:lvl>
    <w:lvl w:ilvl="3">
      <w:start w:val="1"/>
      <w:numFmt w:val="bullet"/>
      <w:lvlText w:val=""/>
      <w:lvlJc w:val="left"/>
      <w:pPr>
        <w:tabs>
          <w:tab w:val="num" w:pos="1582"/>
        </w:tabs>
        <w:ind w:left="1582" w:hanging="360"/>
      </w:pPr>
      <w:rPr>
        <w:rFonts w:ascii="Symbol" w:hAnsi="Symbol" w:cs="StarSymbol" w:hint="default"/>
        <w:sz w:val="18"/>
        <w:szCs w:val="18"/>
      </w:rPr>
    </w:lvl>
    <w:lvl w:ilvl="4">
      <w:start w:val="1"/>
      <w:numFmt w:val="bullet"/>
      <w:lvlText w:val=""/>
      <w:lvlJc w:val="left"/>
      <w:pPr>
        <w:tabs>
          <w:tab w:val="num" w:pos="1942"/>
        </w:tabs>
        <w:ind w:left="1942" w:hanging="360"/>
      </w:pPr>
      <w:rPr>
        <w:rFonts w:ascii="Symbol" w:hAnsi="Symbol" w:cs="StarSymbol" w:hint="default"/>
        <w:sz w:val="18"/>
        <w:szCs w:val="18"/>
      </w:rPr>
    </w:lvl>
    <w:lvl w:ilvl="5">
      <w:start w:val="1"/>
      <w:numFmt w:val="bullet"/>
      <w:lvlText w:val=""/>
      <w:lvlJc w:val="left"/>
      <w:pPr>
        <w:tabs>
          <w:tab w:val="num" w:pos="2302"/>
        </w:tabs>
        <w:ind w:left="2302" w:hanging="360"/>
      </w:pPr>
      <w:rPr>
        <w:rFonts w:ascii="Symbol" w:hAnsi="Symbol" w:cs="StarSymbol" w:hint="default"/>
        <w:sz w:val="18"/>
        <w:szCs w:val="18"/>
      </w:rPr>
    </w:lvl>
    <w:lvl w:ilvl="6">
      <w:start w:val="1"/>
      <w:numFmt w:val="bullet"/>
      <w:lvlText w:val=""/>
      <w:lvlJc w:val="left"/>
      <w:pPr>
        <w:tabs>
          <w:tab w:val="num" w:pos="2662"/>
        </w:tabs>
        <w:ind w:left="2662" w:hanging="360"/>
      </w:pPr>
      <w:rPr>
        <w:rFonts w:ascii="Symbol" w:hAnsi="Symbol" w:cs="StarSymbol" w:hint="default"/>
        <w:sz w:val="18"/>
        <w:szCs w:val="18"/>
      </w:rPr>
    </w:lvl>
    <w:lvl w:ilvl="7">
      <w:start w:val="1"/>
      <w:numFmt w:val="bullet"/>
      <w:lvlText w:val=""/>
      <w:lvlJc w:val="left"/>
      <w:pPr>
        <w:tabs>
          <w:tab w:val="num" w:pos="3022"/>
        </w:tabs>
        <w:ind w:left="3022" w:hanging="360"/>
      </w:pPr>
      <w:rPr>
        <w:rFonts w:ascii="Symbol" w:hAnsi="Symbol" w:cs="StarSymbol" w:hint="default"/>
        <w:sz w:val="18"/>
        <w:szCs w:val="18"/>
      </w:rPr>
    </w:lvl>
    <w:lvl w:ilvl="8">
      <w:start w:val="1"/>
      <w:numFmt w:val="bullet"/>
      <w:lvlText w:val=""/>
      <w:lvlJc w:val="left"/>
      <w:pPr>
        <w:tabs>
          <w:tab w:val="num" w:pos="3382"/>
        </w:tabs>
        <w:ind w:left="3382" w:hanging="360"/>
      </w:pPr>
      <w:rPr>
        <w:rFonts w:ascii="Symbol" w:hAnsi="Symbol" w:cs="StarSymbol" w:hint="default"/>
        <w:sz w:val="18"/>
        <w:szCs w:val="18"/>
      </w:rPr>
    </w:lvl>
  </w:abstractNum>
  <w:abstractNum w:abstractNumId="16">
    <w:nsid w:val="1A752DF8"/>
    <w:multiLevelType w:val="hybridMultilevel"/>
    <w:tmpl w:val="F2043562"/>
    <w:lvl w:ilvl="0" w:tplc="F594B302">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B54998"/>
    <w:multiLevelType w:val="multilevel"/>
    <w:tmpl w:val="25F0DC86"/>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1B9713B"/>
    <w:multiLevelType w:val="hybridMultilevel"/>
    <w:tmpl w:val="4E58F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C443A4"/>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27866F49"/>
    <w:multiLevelType w:val="hybridMultilevel"/>
    <w:tmpl w:val="48C62058"/>
    <w:lvl w:ilvl="0" w:tplc="BECE81A0">
      <w:start w:val="2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8E0FE6"/>
    <w:multiLevelType w:val="multilevel"/>
    <w:tmpl w:val="4C140DBE"/>
    <w:lvl w:ilvl="0">
      <w:start w:val="1"/>
      <w:numFmt w:val="none"/>
      <w:suff w:val="nothing"/>
      <w:lvlText w:val=""/>
      <w:lvlJc w:val="left"/>
      <w:pPr>
        <w:ind w:left="432" w:hanging="432"/>
      </w:pPr>
      <w:rPr>
        <w:rFonts w:hint="default"/>
      </w:rPr>
    </w:lvl>
    <w:lvl w:ilvl="1">
      <w:start w:val="1"/>
      <w:numFmt w:val="bullet"/>
      <w:lvlText w:val=""/>
      <w:lvlJc w:val="left"/>
      <w:pPr>
        <w:tabs>
          <w:tab w:val="num" w:pos="360"/>
        </w:tabs>
        <w:ind w:left="0" w:firstLine="0"/>
      </w:pPr>
      <w:rPr>
        <w:rFonts w:ascii="Wingdings" w:hAnsi="Wingding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nsid w:val="2CA85802"/>
    <w:multiLevelType w:val="multilevel"/>
    <w:tmpl w:val="2FC279EE"/>
    <w:lvl w:ilvl="0">
      <w:start w:val="1"/>
      <w:numFmt w:val="bullet"/>
      <w:suff w:val="space"/>
      <w:lvlText w:val=""/>
      <w:lvlJc w:val="left"/>
      <w:pPr>
        <w:ind w:left="0" w:firstLine="0"/>
      </w:pPr>
      <w:rPr>
        <w:rFonts w:ascii="Wingdings" w:hAnsi="Wingdings" w:hint="default"/>
        <w:b/>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3">
    <w:nsid w:val="2CFA2FE9"/>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312C3477"/>
    <w:multiLevelType w:val="multilevel"/>
    <w:tmpl w:val="DFD0DC64"/>
    <w:lvl w:ilvl="0">
      <w:start w:val="1"/>
      <w:numFmt w:val="bullet"/>
      <w:lvlText w:val=""/>
      <w:lvlPicBulletId w:val="0"/>
      <w:lvlJc w:val="left"/>
      <w:pPr>
        <w:tabs>
          <w:tab w:val="num" w:pos="0"/>
        </w:tabs>
        <w:ind w:left="432" w:hanging="432"/>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3473534E"/>
    <w:multiLevelType w:val="hybridMultilevel"/>
    <w:tmpl w:val="EAD8EB2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8A1484C"/>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424E6020"/>
    <w:multiLevelType w:val="multilevel"/>
    <w:tmpl w:val="D7DCB26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4C02A57"/>
    <w:multiLevelType w:val="hybridMultilevel"/>
    <w:tmpl w:val="FD983DAA"/>
    <w:name w:val="WW8Num42"/>
    <w:lvl w:ilvl="0" w:tplc="FAA89100">
      <w:start w:val="1"/>
      <w:numFmt w:val="bullet"/>
      <w:lvlText w:val=""/>
      <w:lvlJc w:val="left"/>
      <w:pPr>
        <w:ind w:left="1080" w:hanging="360"/>
      </w:pPr>
      <w:rPr>
        <w:rFonts w:ascii="Symbol" w:hAnsi="Symbol" w:cs="Star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9C2DF7"/>
    <w:multiLevelType w:val="multilevel"/>
    <w:tmpl w:val="4FC464FA"/>
    <w:lvl w:ilvl="0">
      <w:start w:val="1"/>
      <w:numFmt w:val="bullet"/>
      <w:lvlText w:val=""/>
      <w:lvlJc w:val="left"/>
      <w:pPr>
        <w:tabs>
          <w:tab w:val="num" w:pos="360"/>
        </w:tabs>
        <w:ind w:left="360" w:hanging="360"/>
      </w:pPr>
      <w:rPr>
        <w:rFonts w:ascii="Wingdings" w:hAnsi="Wingdings" w:hint="default"/>
        <w:b/>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53CB6BF3"/>
    <w:multiLevelType w:val="hybridMultilevel"/>
    <w:tmpl w:val="EE46AC22"/>
    <w:lvl w:ilvl="0" w:tplc="EC64468C">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6014A"/>
    <w:multiLevelType w:val="hybridMultilevel"/>
    <w:tmpl w:val="4112BD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DD45DAF"/>
    <w:multiLevelType w:val="hybridMultilevel"/>
    <w:tmpl w:val="B7D4F4F4"/>
    <w:lvl w:ilvl="0" w:tplc="F6D265D4">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F6504D"/>
    <w:multiLevelType w:val="hybridMultilevel"/>
    <w:tmpl w:val="B95EE22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13267FF"/>
    <w:multiLevelType w:val="multilevel"/>
    <w:tmpl w:val="68A4B994"/>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77136719"/>
    <w:multiLevelType w:val="hybridMultilevel"/>
    <w:tmpl w:val="07D03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28311A"/>
    <w:multiLevelType w:val="hybridMultilevel"/>
    <w:tmpl w:val="E9B8F84A"/>
    <w:lvl w:ilvl="0" w:tplc="71EAC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2"/>
  </w:num>
  <w:num w:numId="14">
    <w:abstractNumId w:val="19"/>
  </w:num>
  <w:num w:numId="15">
    <w:abstractNumId w:val="18"/>
  </w:num>
  <w:num w:numId="16">
    <w:abstractNumId w:val="36"/>
  </w:num>
  <w:num w:numId="17">
    <w:abstractNumId w:val="31"/>
  </w:num>
  <w:num w:numId="18">
    <w:abstractNumId w:val="35"/>
  </w:num>
  <w:num w:numId="19">
    <w:abstractNumId w:val="20"/>
  </w:num>
  <w:num w:numId="20">
    <w:abstractNumId w:val="17"/>
  </w:num>
  <w:num w:numId="21">
    <w:abstractNumId w:val="25"/>
  </w:num>
  <w:num w:numId="22">
    <w:abstractNumId w:val="13"/>
  </w:num>
  <w:num w:numId="23">
    <w:abstractNumId w:val="33"/>
  </w:num>
  <w:num w:numId="24">
    <w:abstractNumId w:val="26"/>
  </w:num>
  <w:num w:numId="25">
    <w:abstractNumId w:val="23"/>
  </w:num>
  <w:num w:numId="26">
    <w:abstractNumId w:val="24"/>
  </w:num>
  <w:num w:numId="27">
    <w:abstractNumId w:val="14"/>
  </w:num>
  <w:num w:numId="28">
    <w:abstractNumId w:val="29"/>
  </w:num>
  <w:num w:numId="29">
    <w:abstractNumId w:val="21"/>
  </w:num>
  <w:num w:numId="30">
    <w:abstractNumId w:val="22"/>
  </w:num>
  <w:num w:numId="31">
    <w:abstractNumId w:val="15"/>
  </w:num>
  <w:num w:numId="32">
    <w:abstractNumId w:val="16"/>
  </w:num>
  <w:num w:numId="33">
    <w:abstractNumId w:val="28"/>
  </w:num>
  <w:num w:numId="34">
    <w:abstractNumId w:val="30"/>
  </w:num>
  <w:num w:numId="35">
    <w:abstractNumId w:val="12"/>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F10"/>
    <w:rsid w:val="000110B0"/>
    <w:rsid w:val="00014D1C"/>
    <w:rsid w:val="00014FA1"/>
    <w:rsid w:val="000152B2"/>
    <w:rsid w:val="00016688"/>
    <w:rsid w:val="00030C1C"/>
    <w:rsid w:val="00051BEE"/>
    <w:rsid w:val="000557AE"/>
    <w:rsid w:val="000576ED"/>
    <w:rsid w:val="00057EE4"/>
    <w:rsid w:val="00061546"/>
    <w:rsid w:val="00064903"/>
    <w:rsid w:val="00074DE8"/>
    <w:rsid w:val="00087859"/>
    <w:rsid w:val="000B20C2"/>
    <w:rsid w:val="000B3A2A"/>
    <w:rsid w:val="000C4651"/>
    <w:rsid w:val="000C46C4"/>
    <w:rsid w:val="000D75BA"/>
    <w:rsid w:val="000F314A"/>
    <w:rsid w:val="00111A51"/>
    <w:rsid w:val="001146D2"/>
    <w:rsid w:val="00114963"/>
    <w:rsid w:val="00133E45"/>
    <w:rsid w:val="00142971"/>
    <w:rsid w:val="00150DF0"/>
    <w:rsid w:val="00156A3B"/>
    <w:rsid w:val="00156B1C"/>
    <w:rsid w:val="00163628"/>
    <w:rsid w:val="001703E2"/>
    <w:rsid w:val="00177551"/>
    <w:rsid w:val="00185731"/>
    <w:rsid w:val="00186A4A"/>
    <w:rsid w:val="00186DD4"/>
    <w:rsid w:val="00197351"/>
    <w:rsid w:val="001A757E"/>
    <w:rsid w:val="001A7FB3"/>
    <w:rsid w:val="001B0269"/>
    <w:rsid w:val="001B16C9"/>
    <w:rsid w:val="001B2645"/>
    <w:rsid w:val="001C372A"/>
    <w:rsid w:val="001C538A"/>
    <w:rsid w:val="001D08F6"/>
    <w:rsid w:val="001D093B"/>
    <w:rsid w:val="001D35C3"/>
    <w:rsid w:val="001E2583"/>
    <w:rsid w:val="001E2BCB"/>
    <w:rsid w:val="001E450F"/>
    <w:rsid w:val="001E769C"/>
    <w:rsid w:val="001E798A"/>
    <w:rsid w:val="001F1E72"/>
    <w:rsid w:val="00200BC5"/>
    <w:rsid w:val="00201C75"/>
    <w:rsid w:val="002043FD"/>
    <w:rsid w:val="00230EEE"/>
    <w:rsid w:val="00232D62"/>
    <w:rsid w:val="00233AB3"/>
    <w:rsid w:val="00235A81"/>
    <w:rsid w:val="002448F3"/>
    <w:rsid w:val="0026266D"/>
    <w:rsid w:val="002655DF"/>
    <w:rsid w:val="0026668D"/>
    <w:rsid w:val="00273BCE"/>
    <w:rsid w:val="00281877"/>
    <w:rsid w:val="00282273"/>
    <w:rsid w:val="002873DD"/>
    <w:rsid w:val="00291DCE"/>
    <w:rsid w:val="0029450B"/>
    <w:rsid w:val="002A22EF"/>
    <w:rsid w:val="002B3476"/>
    <w:rsid w:val="002B3A1A"/>
    <w:rsid w:val="002C2589"/>
    <w:rsid w:val="002E3C46"/>
    <w:rsid w:val="002E5BFB"/>
    <w:rsid w:val="0030702D"/>
    <w:rsid w:val="00321ED9"/>
    <w:rsid w:val="0032780A"/>
    <w:rsid w:val="00331A32"/>
    <w:rsid w:val="00343F5B"/>
    <w:rsid w:val="00345450"/>
    <w:rsid w:val="00346172"/>
    <w:rsid w:val="00350438"/>
    <w:rsid w:val="0035487F"/>
    <w:rsid w:val="00357AF9"/>
    <w:rsid w:val="00367743"/>
    <w:rsid w:val="00367D3A"/>
    <w:rsid w:val="003732CA"/>
    <w:rsid w:val="00377624"/>
    <w:rsid w:val="0038285D"/>
    <w:rsid w:val="00382B1F"/>
    <w:rsid w:val="00387811"/>
    <w:rsid w:val="00392105"/>
    <w:rsid w:val="0039288A"/>
    <w:rsid w:val="00392CBC"/>
    <w:rsid w:val="00393C99"/>
    <w:rsid w:val="003977D0"/>
    <w:rsid w:val="003A11E8"/>
    <w:rsid w:val="003B4539"/>
    <w:rsid w:val="003D0745"/>
    <w:rsid w:val="003D0C68"/>
    <w:rsid w:val="003D5FFB"/>
    <w:rsid w:val="003E564F"/>
    <w:rsid w:val="003F426C"/>
    <w:rsid w:val="003F62D5"/>
    <w:rsid w:val="003F6AC7"/>
    <w:rsid w:val="0040121D"/>
    <w:rsid w:val="00401FF7"/>
    <w:rsid w:val="00406868"/>
    <w:rsid w:val="0043124F"/>
    <w:rsid w:val="00432F6B"/>
    <w:rsid w:val="004431F1"/>
    <w:rsid w:val="00455CCC"/>
    <w:rsid w:val="004606EB"/>
    <w:rsid w:val="00461FFA"/>
    <w:rsid w:val="00465C1E"/>
    <w:rsid w:val="004673C5"/>
    <w:rsid w:val="00475689"/>
    <w:rsid w:val="00494340"/>
    <w:rsid w:val="00496B1D"/>
    <w:rsid w:val="004B28E0"/>
    <w:rsid w:val="004C4777"/>
    <w:rsid w:val="004D52D9"/>
    <w:rsid w:val="004E6745"/>
    <w:rsid w:val="004F4D5B"/>
    <w:rsid w:val="00521708"/>
    <w:rsid w:val="005218A2"/>
    <w:rsid w:val="0054050E"/>
    <w:rsid w:val="00544858"/>
    <w:rsid w:val="005451B6"/>
    <w:rsid w:val="0054530B"/>
    <w:rsid w:val="00546AC7"/>
    <w:rsid w:val="0055072E"/>
    <w:rsid w:val="0055531A"/>
    <w:rsid w:val="00561CCA"/>
    <w:rsid w:val="00564F0D"/>
    <w:rsid w:val="0058157E"/>
    <w:rsid w:val="00595FAF"/>
    <w:rsid w:val="005A1D0C"/>
    <w:rsid w:val="005B3F2A"/>
    <w:rsid w:val="005C7BE8"/>
    <w:rsid w:val="005D52F5"/>
    <w:rsid w:val="005E6DBF"/>
    <w:rsid w:val="00606788"/>
    <w:rsid w:val="00614754"/>
    <w:rsid w:val="00636149"/>
    <w:rsid w:val="00644BAC"/>
    <w:rsid w:val="006560A5"/>
    <w:rsid w:val="0066762E"/>
    <w:rsid w:val="006763C9"/>
    <w:rsid w:val="0068400D"/>
    <w:rsid w:val="006C5769"/>
    <w:rsid w:val="006C69F4"/>
    <w:rsid w:val="006D19D6"/>
    <w:rsid w:val="006D1F10"/>
    <w:rsid w:val="006F4C36"/>
    <w:rsid w:val="006F77F2"/>
    <w:rsid w:val="0070610E"/>
    <w:rsid w:val="00706D5B"/>
    <w:rsid w:val="00707001"/>
    <w:rsid w:val="00720D7C"/>
    <w:rsid w:val="00730EDC"/>
    <w:rsid w:val="007324E7"/>
    <w:rsid w:val="00740624"/>
    <w:rsid w:val="00747BA6"/>
    <w:rsid w:val="0075038C"/>
    <w:rsid w:val="00751B2D"/>
    <w:rsid w:val="00754C91"/>
    <w:rsid w:val="00765842"/>
    <w:rsid w:val="00770575"/>
    <w:rsid w:val="00770B22"/>
    <w:rsid w:val="007918A5"/>
    <w:rsid w:val="00792324"/>
    <w:rsid w:val="007A5BB8"/>
    <w:rsid w:val="007B0E5D"/>
    <w:rsid w:val="007D2EE6"/>
    <w:rsid w:val="007E1AF6"/>
    <w:rsid w:val="007F4341"/>
    <w:rsid w:val="007F6FBC"/>
    <w:rsid w:val="008026CA"/>
    <w:rsid w:val="0080558E"/>
    <w:rsid w:val="00837250"/>
    <w:rsid w:val="00844F92"/>
    <w:rsid w:val="00846505"/>
    <w:rsid w:val="008524AE"/>
    <w:rsid w:val="0085291B"/>
    <w:rsid w:val="00855FF3"/>
    <w:rsid w:val="00864412"/>
    <w:rsid w:val="008A649A"/>
    <w:rsid w:val="008B59FD"/>
    <w:rsid w:val="008D249D"/>
    <w:rsid w:val="008D5059"/>
    <w:rsid w:val="008D5FFC"/>
    <w:rsid w:val="008E2FB7"/>
    <w:rsid w:val="008E4FB6"/>
    <w:rsid w:val="008F1821"/>
    <w:rsid w:val="008F6795"/>
    <w:rsid w:val="008F7EFE"/>
    <w:rsid w:val="009004FA"/>
    <w:rsid w:val="00900821"/>
    <w:rsid w:val="009155F0"/>
    <w:rsid w:val="00915F2E"/>
    <w:rsid w:val="00915FED"/>
    <w:rsid w:val="009314A3"/>
    <w:rsid w:val="009419A0"/>
    <w:rsid w:val="00942B11"/>
    <w:rsid w:val="00943CC6"/>
    <w:rsid w:val="009507DD"/>
    <w:rsid w:val="00955B1F"/>
    <w:rsid w:val="009610B2"/>
    <w:rsid w:val="009622B1"/>
    <w:rsid w:val="00966E9E"/>
    <w:rsid w:val="009802DA"/>
    <w:rsid w:val="009825FF"/>
    <w:rsid w:val="0099738B"/>
    <w:rsid w:val="009A30AE"/>
    <w:rsid w:val="009A5F14"/>
    <w:rsid w:val="009B4F88"/>
    <w:rsid w:val="009C2003"/>
    <w:rsid w:val="009D560F"/>
    <w:rsid w:val="009E6F5E"/>
    <w:rsid w:val="009F484C"/>
    <w:rsid w:val="00A13052"/>
    <w:rsid w:val="00A14E15"/>
    <w:rsid w:val="00A254D9"/>
    <w:rsid w:val="00A25AB3"/>
    <w:rsid w:val="00A27049"/>
    <w:rsid w:val="00A510A5"/>
    <w:rsid w:val="00A53045"/>
    <w:rsid w:val="00A57B70"/>
    <w:rsid w:val="00A863F6"/>
    <w:rsid w:val="00A8759A"/>
    <w:rsid w:val="00A926FF"/>
    <w:rsid w:val="00A94108"/>
    <w:rsid w:val="00AA35FD"/>
    <w:rsid w:val="00AC30F8"/>
    <w:rsid w:val="00AC48DB"/>
    <w:rsid w:val="00AC5C06"/>
    <w:rsid w:val="00AD3CCC"/>
    <w:rsid w:val="00AE5D0B"/>
    <w:rsid w:val="00AE6FF4"/>
    <w:rsid w:val="00AF0936"/>
    <w:rsid w:val="00AF636D"/>
    <w:rsid w:val="00AF6BDC"/>
    <w:rsid w:val="00B03590"/>
    <w:rsid w:val="00B04080"/>
    <w:rsid w:val="00B1683C"/>
    <w:rsid w:val="00B20B6D"/>
    <w:rsid w:val="00B26943"/>
    <w:rsid w:val="00B26C9E"/>
    <w:rsid w:val="00B42A0C"/>
    <w:rsid w:val="00B52A84"/>
    <w:rsid w:val="00B542FE"/>
    <w:rsid w:val="00B54C81"/>
    <w:rsid w:val="00B55134"/>
    <w:rsid w:val="00B62DEA"/>
    <w:rsid w:val="00B65553"/>
    <w:rsid w:val="00B70F86"/>
    <w:rsid w:val="00BF0582"/>
    <w:rsid w:val="00C15897"/>
    <w:rsid w:val="00C16030"/>
    <w:rsid w:val="00C16297"/>
    <w:rsid w:val="00C23FD9"/>
    <w:rsid w:val="00C32486"/>
    <w:rsid w:val="00C349C1"/>
    <w:rsid w:val="00C40FE4"/>
    <w:rsid w:val="00C51A56"/>
    <w:rsid w:val="00C531CC"/>
    <w:rsid w:val="00C55380"/>
    <w:rsid w:val="00C554B4"/>
    <w:rsid w:val="00C56289"/>
    <w:rsid w:val="00C66588"/>
    <w:rsid w:val="00C85C01"/>
    <w:rsid w:val="00C94083"/>
    <w:rsid w:val="00CA24CC"/>
    <w:rsid w:val="00CC0772"/>
    <w:rsid w:val="00CC3056"/>
    <w:rsid w:val="00CC37A7"/>
    <w:rsid w:val="00CD568C"/>
    <w:rsid w:val="00CE6102"/>
    <w:rsid w:val="00D04029"/>
    <w:rsid w:val="00D04473"/>
    <w:rsid w:val="00D0784C"/>
    <w:rsid w:val="00D22C10"/>
    <w:rsid w:val="00D23F02"/>
    <w:rsid w:val="00D52BCA"/>
    <w:rsid w:val="00D563E1"/>
    <w:rsid w:val="00D67C0A"/>
    <w:rsid w:val="00D84189"/>
    <w:rsid w:val="00D9282E"/>
    <w:rsid w:val="00D9324C"/>
    <w:rsid w:val="00D97DCB"/>
    <w:rsid w:val="00DB487D"/>
    <w:rsid w:val="00DC0467"/>
    <w:rsid w:val="00DC08D9"/>
    <w:rsid w:val="00DD1C58"/>
    <w:rsid w:val="00DD3250"/>
    <w:rsid w:val="00DE36F4"/>
    <w:rsid w:val="00DE6123"/>
    <w:rsid w:val="00DF5342"/>
    <w:rsid w:val="00E07B86"/>
    <w:rsid w:val="00E14254"/>
    <w:rsid w:val="00E326F4"/>
    <w:rsid w:val="00E34578"/>
    <w:rsid w:val="00E3459A"/>
    <w:rsid w:val="00E50E31"/>
    <w:rsid w:val="00E55E6E"/>
    <w:rsid w:val="00E70DFE"/>
    <w:rsid w:val="00E73B7C"/>
    <w:rsid w:val="00E76C15"/>
    <w:rsid w:val="00E816D9"/>
    <w:rsid w:val="00E82917"/>
    <w:rsid w:val="00E86DC4"/>
    <w:rsid w:val="00E96E7B"/>
    <w:rsid w:val="00EB730E"/>
    <w:rsid w:val="00EC5A40"/>
    <w:rsid w:val="00EC786E"/>
    <w:rsid w:val="00ED1116"/>
    <w:rsid w:val="00ED1F18"/>
    <w:rsid w:val="00F0419C"/>
    <w:rsid w:val="00F053B3"/>
    <w:rsid w:val="00F43BE9"/>
    <w:rsid w:val="00F73EE6"/>
    <w:rsid w:val="00F75021"/>
    <w:rsid w:val="00F8630F"/>
    <w:rsid w:val="00F938E7"/>
    <w:rsid w:val="00F95F5B"/>
    <w:rsid w:val="00FA40BE"/>
    <w:rsid w:val="00FB6295"/>
    <w:rsid w:val="00FC375C"/>
    <w:rsid w:val="00FC498B"/>
    <w:rsid w:val="00FD1ECF"/>
    <w:rsid w:val="00FD5401"/>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1F10"/>
    <w:pPr>
      <w:ind w:firstLine="360"/>
    </w:pPr>
    <w:rPr>
      <w:sz w:val="22"/>
      <w:szCs w:val="22"/>
    </w:rPr>
  </w:style>
  <w:style w:type="paragraph" w:styleId="1">
    <w:name w:val="heading 1"/>
    <w:basedOn w:val="a"/>
    <w:next w:val="a"/>
    <w:link w:val="10"/>
    <w:uiPriority w:val="9"/>
    <w:qFormat/>
    <w:rsid w:val="006D1F1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2">
    <w:name w:val="heading 2"/>
    <w:basedOn w:val="a"/>
    <w:next w:val="a"/>
    <w:link w:val="20"/>
    <w:uiPriority w:val="9"/>
    <w:qFormat/>
    <w:rsid w:val="006D1F1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3">
    <w:name w:val="heading 3"/>
    <w:basedOn w:val="a"/>
    <w:next w:val="a"/>
    <w:link w:val="30"/>
    <w:uiPriority w:val="9"/>
    <w:qFormat/>
    <w:rsid w:val="006D1F1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4">
    <w:name w:val="heading 4"/>
    <w:basedOn w:val="a"/>
    <w:next w:val="a"/>
    <w:link w:val="40"/>
    <w:uiPriority w:val="9"/>
    <w:qFormat/>
    <w:rsid w:val="006D1F1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5">
    <w:name w:val="heading 5"/>
    <w:basedOn w:val="a"/>
    <w:next w:val="a"/>
    <w:link w:val="50"/>
    <w:uiPriority w:val="9"/>
    <w:qFormat/>
    <w:rsid w:val="006D1F10"/>
    <w:pPr>
      <w:spacing w:before="200" w:after="80"/>
      <w:ind w:firstLine="0"/>
      <w:outlineLvl w:val="4"/>
    </w:pPr>
    <w:rPr>
      <w:rFonts w:ascii="Cambria" w:hAnsi="Cambria"/>
      <w:color w:val="4F81BD"/>
      <w:sz w:val="20"/>
      <w:szCs w:val="20"/>
      <w:lang w:val="x-none" w:eastAsia="x-none"/>
    </w:rPr>
  </w:style>
  <w:style w:type="paragraph" w:styleId="6">
    <w:name w:val="heading 6"/>
    <w:basedOn w:val="a"/>
    <w:next w:val="a"/>
    <w:link w:val="60"/>
    <w:uiPriority w:val="9"/>
    <w:qFormat/>
    <w:rsid w:val="006D1F10"/>
    <w:pPr>
      <w:spacing w:before="280" w:after="100"/>
      <w:ind w:firstLine="0"/>
      <w:outlineLvl w:val="5"/>
    </w:pPr>
    <w:rPr>
      <w:rFonts w:ascii="Cambria" w:hAnsi="Cambria"/>
      <w:i/>
      <w:iCs/>
      <w:color w:val="4F81BD"/>
      <w:sz w:val="20"/>
      <w:szCs w:val="20"/>
      <w:lang w:val="x-none" w:eastAsia="x-none"/>
    </w:rPr>
  </w:style>
  <w:style w:type="paragraph" w:styleId="7">
    <w:name w:val="heading 7"/>
    <w:basedOn w:val="a"/>
    <w:next w:val="a"/>
    <w:link w:val="70"/>
    <w:uiPriority w:val="9"/>
    <w:qFormat/>
    <w:rsid w:val="006D1F10"/>
    <w:pPr>
      <w:spacing w:before="320" w:after="100"/>
      <w:ind w:firstLine="0"/>
      <w:outlineLvl w:val="6"/>
    </w:pPr>
    <w:rPr>
      <w:rFonts w:ascii="Cambria" w:hAnsi="Cambria"/>
      <w:b/>
      <w:bCs/>
      <w:color w:val="9BBB59"/>
      <w:sz w:val="20"/>
      <w:szCs w:val="20"/>
      <w:lang w:val="x-none" w:eastAsia="x-none"/>
    </w:rPr>
  </w:style>
  <w:style w:type="paragraph" w:styleId="8">
    <w:name w:val="heading 8"/>
    <w:basedOn w:val="a"/>
    <w:next w:val="a"/>
    <w:link w:val="80"/>
    <w:uiPriority w:val="9"/>
    <w:qFormat/>
    <w:rsid w:val="006D1F10"/>
    <w:pPr>
      <w:spacing w:before="320" w:after="100"/>
      <w:ind w:firstLine="0"/>
      <w:outlineLvl w:val="7"/>
    </w:pPr>
    <w:rPr>
      <w:rFonts w:ascii="Cambria" w:hAnsi="Cambria"/>
      <w:b/>
      <w:bCs/>
      <w:i/>
      <w:iCs/>
      <w:color w:val="9BBB59"/>
      <w:sz w:val="20"/>
      <w:szCs w:val="20"/>
      <w:lang w:val="x-none" w:eastAsia="x-none"/>
    </w:rPr>
  </w:style>
  <w:style w:type="paragraph" w:styleId="9">
    <w:name w:val="heading 9"/>
    <w:basedOn w:val="a"/>
    <w:next w:val="a"/>
    <w:link w:val="90"/>
    <w:uiPriority w:val="9"/>
    <w:qFormat/>
    <w:rsid w:val="006D1F10"/>
    <w:pPr>
      <w:spacing w:before="320" w:after="100"/>
      <w:ind w:firstLine="0"/>
      <w:outlineLvl w:val="8"/>
    </w:pPr>
    <w:rPr>
      <w:rFonts w:ascii="Cambria" w:hAnsi="Cambria"/>
      <w:i/>
      <w:iCs/>
      <w:color w:val="9BBB59"/>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2z1">
    <w:name w:val="WW8Num2z1"/>
    <w:rPr>
      <w:rFonts w:ascii="Symbol" w:hAnsi="Symbol" w:cs="Symbol"/>
      <w:b/>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5z1">
    <w:name w:val="WW8Num5z1"/>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OpenSymbol"/>
    </w:rPr>
  </w:style>
  <w:style w:type="character" w:customStyle="1" w:styleId="WW8Num9z0">
    <w:name w:val="WW8Num9z0"/>
    <w:rPr>
      <w:rFonts w:ascii="Symbol" w:hAnsi="Symbol" w:cs="StarSymbol"/>
      <w:sz w:val="18"/>
      <w:szCs w:val="18"/>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ymbol"/>
    </w:rPr>
  </w:style>
  <w:style w:type="character" w:customStyle="1" w:styleId="WW8Num12z0">
    <w:name w:val="WW8Num12z0"/>
    <w:rPr>
      <w:b/>
    </w:rPr>
  </w:style>
  <w:style w:type="character" w:customStyle="1" w:styleId="WW8Num12z2">
    <w:name w:val="WW8Num12z2"/>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1">
    <w:name w:val="WW8Num6z1"/>
    <w:rPr>
      <w:rFonts w:ascii="Wingdings 2" w:hAnsi="Wingdings 2" w:cs="StarSymbol"/>
      <w:sz w:val="18"/>
      <w:szCs w:val="18"/>
    </w:rPr>
  </w:style>
  <w:style w:type="character" w:customStyle="1" w:styleId="WW8Num7z1">
    <w:name w:val="WW8Num7z1"/>
    <w:rPr>
      <w:rFonts w:ascii="Wingdings 2" w:hAnsi="Wingdings 2" w:cs="StarSymbol"/>
      <w:sz w:val="18"/>
      <w:szCs w:val="18"/>
    </w:rPr>
  </w:style>
  <w:style w:type="character" w:customStyle="1" w:styleId="WW8Num8z3">
    <w:name w:val="WW8Num8z3"/>
    <w:rPr>
      <w:rFonts w:ascii="Symbol" w:hAnsi="Symbol" w:cs="StarSymbol"/>
      <w:sz w:val="18"/>
      <w:szCs w:val="18"/>
    </w:rPr>
  </w:style>
  <w:style w:type="character" w:customStyle="1" w:styleId="WW-Absatz-Standardschriftart111">
    <w:name w:val="WW-Absatz-Standardschriftart111"/>
  </w:style>
  <w:style w:type="character" w:customStyle="1" w:styleId="WW8Num4z1">
    <w:name w:val="WW8Num4z1"/>
    <w:rPr>
      <w:rFonts w:ascii="Symbol" w:hAnsi="Symbol" w:cs="Symbol"/>
      <w:b/>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Symbol" w:hAnsi="Symbol" w:cs="StarSymbol"/>
      <w:sz w:val="18"/>
      <w:szCs w:val="18"/>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2">
    <w:name w:val="WW8Num15z2"/>
    <w:rPr>
      <w:rFonts w:ascii="Symbol" w:hAnsi="Symbol" w:cs="StarSymbol"/>
      <w:sz w:val="18"/>
      <w:szCs w:val="18"/>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OpenSymbol" w:hAnsi="OpenSymbol" w:cs="Courier New"/>
    </w:rPr>
  </w:style>
  <w:style w:type="character" w:customStyle="1" w:styleId="WW8Num17z3">
    <w:name w:val="WW8Num17z3"/>
    <w:rPr>
      <w:rFonts w:ascii="Symbol" w:hAnsi="Symbol" w:cs="StarSymbol"/>
      <w:sz w:val="18"/>
      <w:szCs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18"/>
      <w:szCs w:val="18"/>
    </w:rPr>
  </w:style>
  <w:style w:type="character" w:customStyle="1" w:styleId="WW8Num19z1">
    <w:name w:val="WW8Num19z1"/>
    <w:rPr>
      <w:rFonts w:ascii="Symbol" w:hAnsi="Symbol" w:cs="StarSymbol"/>
      <w:sz w:val="18"/>
      <w:szCs w:val="18"/>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21">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4">
    <w:name w:val="WW8Num11z4"/>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6z3">
    <w:name w:val="WW8Num16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Strong"/>
    <w:uiPriority w:val="22"/>
    <w:qFormat/>
    <w:rsid w:val="006D1F10"/>
    <w:rPr>
      <w:b/>
      <w:bCs/>
      <w:spacing w:val="0"/>
    </w:rPr>
  </w:style>
  <w:style w:type="character" w:customStyle="1" w:styleId="WW8Num10z1">
    <w:name w:val="WW8Num10z1"/>
    <w:rPr>
      <w:rFonts w:ascii="OpenSymbol" w:hAnsi="OpenSymbol" w:cs="StarSymbol"/>
      <w:sz w:val="18"/>
      <w:szCs w:val="18"/>
    </w:rPr>
  </w:style>
  <w:style w:type="character" w:customStyle="1" w:styleId="10">
    <w:name w:val="Заголовок 1 Знак"/>
    <w:link w:val="1"/>
    <w:uiPriority w:val="9"/>
    <w:rsid w:val="006D1F10"/>
    <w:rPr>
      <w:rFonts w:ascii="Cambria" w:eastAsia="Times New Roman" w:hAnsi="Cambria" w:cs="Times New Roman"/>
      <w:b/>
      <w:bCs/>
      <w:color w:val="365F91"/>
      <w:sz w:val="24"/>
      <w:szCs w:val="24"/>
    </w:rPr>
  </w:style>
  <w:style w:type="character" w:customStyle="1" w:styleId="20">
    <w:name w:val="Заголовок 2 Знак"/>
    <w:link w:val="2"/>
    <w:uiPriority w:val="9"/>
    <w:rsid w:val="006D1F10"/>
    <w:rPr>
      <w:rFonts w:ascii="Cambria" w:eastAsia="Times New Roman" w:hAnsi="Cambria" w:cs="Times New Roman"/>
      <w:color w:val="365F91"/>
      <w:sz w:val="24"/>
      <w:szCs w:val="24"/>
    </w:rPr>
  </w:style>
  <w:style w:type="character" w:customStyle="1" w:styleId="30">
    <w:name w:val="Заголовок 3 Знак"/>
    <w:link w:val="3"/>
    <w:uiPriority w:val="9"/>
    <w:rsid w:val="006D1F10"/>
    <w:rPr>
      <w:rFonts w:ascii="Cambria" w:eastAsia="Times New Roman" w:hAnsi="Cambria" w:cs="Times New Roman"/>
      <w:color w:val="4F81BD"/>
      <w:sz w:val="24"/>
      <w:szCs w:val="24"/>
    </w:rPr>
  </w:style>
  <w:style w:type="character" w:customStyle="1" w:styleId="40">
    <w:name w:val="Заголовок 4 Знак"/>
    <w:link w:val="4"/>
    <w:uiPriority w:val="9"/>
    <w:rsid w:val="006D1F10"/>
    <w:rPr>
      <w:rFonts w:ascii="Cambria" w:eastAsia="Times New Roman" w:hAnsi="Cambria" w:cs="Times New Roman"/>
      <w:i/>
      <w:iCs/>
      <w:color w:val="4F81BD"/>
      <w:sz w:val="24"/>
      <w:szCs w:val="24"/>
    </w:rPr>
  </w:style>
  <w:style w:type="character" w:customStyle="1" w:styleId="50">
    <w:name w:val="Заголовок 5 Знак"/>
    <w:link w:val="5"/>
    <w:uiPriority w:val="9"/>
    <w:rsid w:val="006D1F10"/>
    <w:rPr>
      <w:rFonts w:ascii="Cambria" w:eastAsia="Times New Roman" w:hAnsi="Cambria" w:cs="Times New Roman"/>
      <w:color w:val="4F81BD"/>
    </w:rPr>
  </w:style>
  <w:style w:type="character" w:customStyle="1" w:styleId="60">
    <w:name w:val="Заголовок 6 Знак"/>
    <w:link w:val="6"/>
    <w:uiPriority w:val="9"/>
    <w:rsid w:val="006D1F10"/>
    <w:rPr>
      <w:rFonts w:ascii="Cambria" w:eastAsia="Times New Roman" w:hAnsi="Cambria" w:cs="Times New Roman"/>
      <w:i/>
      <w:iCs/>
      <w:color w:val="4F81BD"/>
    </w:rPr>
  </w:style>
  <w:style w:type="character" w:customStyle="1" w:styleId="70">
    <w:name w:val="Заголовок 7 Знак"/>
    <w:link w:val="7"/>
    <w:uiPriority w:val="9"/>
    <w:rsid w:val="006D1F10"/>
    <w:rPr>
      <w:rFonts w:ascii="Cambria" w:eastAsia="Times New Roman" w:hAnsi="Cambria" w:cs="Times New Roman"/>
      <w:b/>
      <w:bCs/>
      <w:color w:val="9BBB59"/>
      <w:sz w:val="20"/>
      <w:szCs w:val="20"/>
    </w:rPr>
  </w:style>
  <w:style w:type="character" w:customStyle="1" w:styleId="80">
    <w:name w:val="Заголовок 8 Знак"/>
    <w:link w:val="8"/>
    <w:uiPriority w:val="9"/>
    <w:rsid w:val="006D1F10"/>
    <w:rPr>
      <w:rFonts w:ascii="Cambria" w:eastAsia="Times New Roman" w:hAnsi="Cambria" w:cs="Times New Roman"/>
      <w:b/>
      <w:bCs/>
      <w:i/>
      <w:iCs/>
      <w:color w:val="9BBB59"/>
      <w:sz w:val="20"/>
      <w:szCs w:val="20"/>
    </w:rPr>
  </w:style>
  <w:style w:type="character" w:customStyle="1" w:styleId="90">
    <w:name w:val="Заголовок 9 Знак"/>
    <w:link w:val="9"/>
    <w:uiPriority w:val="9"/>
    <w:rsid w:val="006D1F10"/>
    <w:rPr>
      <w:rFonts w:ascii="Cambria" w:eastAsia="Times New Roman" w:hAnsi="Cambria" w:cs="Times New Roman"/>
      <w:i/>
      <w:iCs/>
      <w:color w:val="9BBB59"/>
      <w:sz w:val="20"/>
      <w:szCs w:val="20"/>
    </w:rPr>
  </w:style>
  <w:style w:type="character" w:customStyle="1" w:styleId="a8">
    <w:name w:val="Название Знак"/>
    <w:link w:val="a9"/>
    <w:uiPriority w:val="10"/>
    <w:rsid w:val="006D1F10"/>
    <w:rPr>
      <w:rFonts w:ascii="Cambria" w:eastAsia="Times New Roman" w:hAnsi="Cambria" w:cs="Times New Roman"/>
      <w:i/>
      <w:iCs/>
      <w:color w:val="243F60"/>
      <w:sz w:val="60"/>
      <w:szCs w:val="60"/>
    </w:rPr>
  </w:style>
  <w:style w:type="character" w:customStyle="1" w:styleId="aa">
    <w:name w:val="Подзаголовок Знак"/>
    <w:link w:val="ab"/>
    <w:uiPriority w:val="11"/>
    <w:rsid w:val="006D1F10"/>
    <w:rPr>
      <w:rFonts w:ascii="Calibri"/>
      <w:i/>
      <w:iCs/>
      <w:sz w:val="24"/>
      <w:szCs w:val="24"/>
    </w:rPr>
  </w:style>
  <w:style w:type="character" w:styleId="ac">
    <w:name w:val="Emphasis"/>
    <w:uiPriority w:val="20"/>
    <w:qFormat/>
    <w:rsid w:val="006D1F10"/>
    <w:rPr>
      <w:b/>
      <w:bCs/>
      <w:i/>
      <w:iCs/>
      <w:color w:val="5A5A5A"/>
    </w:rPr>
  </w:style>
  <w:style w:type="character" w:customStyle="1" w:styleId="22">
    <w:name w:val="Цитата 2 Знак"/>
    <w:link w:val="23"/>
    <w:uiPriority w:val="29"/>
    <w:rsid w:val="006D1F10"/>
    <w:rPr>
      <w:rFonts w:ascii="Cambria" w:eastAsia="Times New Roman" w:hAnsi="Cambria" w:cs="Times New Roman"/>
      <w:i/>
      <w:iCs/>
      <w:color w:val="5A5A5A"/>
    </w:rPr>
  </w:style>
  <w:style w:type="character" w:customStyle="1" w:styleId="ad">
    <w:name w:val="Выделенная цитата Знак"/>
    <w:link w:val="ae"/>
    <w:uiPriority w:val="30"/>
    <w:rsid w:val="006D1F10"/>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6D1F10"/>
    <w:rPr>
      <w:i/>
      <w:iCs/>
      <w:color w:val="5A5A5A"/>
    </w:rPr>
  </w:style>
  <w:style w:type="character" w:styleId="af0">
    <w:name w:val="Intense Emphasis"/>
    <w:uiPriority w:val="21"/>
    <w:qFormat/>
    <w:rsid w:val="006D1F10"/>
    <w:rPr>
      <w:b/>
      <w:bCs/>
      <w:i/>
      <w:iCs/>
      <w:color w:val="4F81BD"/>
      <w:sz w:val="22"/>
      <w:szCs w:val="22"/>
    </w:rPr>
  </w:style>
  <w:style w:type="character" w:styleId="af1">
    <w:name w:val="Subtle Reference"/>
    <w:uiPriority w:val="31"/>
    <w:qFormat/>
    <w:rsid w:val="006D1F10"/>
    <w:rPr>
      <w:color w:val="auto"/>
      <w:u w:val="single" w:color="9BBB59"/>
    </w:rPr>
  </w:style>
  <w:style w:type="character" w:styleId="af2">
    <w:name w:val="Intense Reference"/>
    <w:uiPriority w:val="32"/>
    <w:qFormat/>
    <w:rsid w:val="006D1F10"/>
    <w:rPr>
      <w:b/>
      <w:bCs/>
      <w:color w:val="76923C"/>
      <w:u w:val="single" w:color="9BBB59"/>
    </w:rPr>
  </w:style>
  <w:style w:type="character" w:styleId="af3">
    <w:name w:val="Book Title"/>
    <w:uiPriority w:val="33"/>
    <w:qFormat/>
    <w:rsid w:val="006D1F10"/>
    <w:rPr>
      <w:rFonts w:ascii="Cambria" w:eastAsia="Times New Roman" w:hAnsi="Cambria" w:cs="Times New Roman"/>
      <w:b/>
      <w:bCs/>
      <w:i/>
      <w:iCs/>
      <w:color w:val="auto"/>
    </w:rPr>
  </w:style>
  <w:style w:type="character" w:customStyle="1" w:styleId="af4">
    <w:name w:val="Без интервала Знак"/>
    <w:link w:val="af5"/>
    <w:uiPriority w:val="1"/>
    <w:rsid w:val="006D1F10"/>
  </w:style>
  <w:style w:type="paragraph" w:customStyle="1" w:styleId="af6">
    <w:name w:val="Заголовок"/>
    <w:basedOn w:val="a"/>
    <w:next w:val="af7"/>
    <w:pPr>
      <w:keepNext/>
      <w:spacing w:before="240" w:after="120"/>
    </w:pPr>
    <w:rPr>
      <w:rFonts w:ascii="Helvetica" w:eastAsia="DejaVu Sans" w:hAnsi="Helvetica" w:cs="Tahoma"/>
      <w:sz w:val="28"/>
      <w:szCs w:val="28"/>
    </w:rPr>
  </w:style>
  <w:style w:type="paragraph" w:styleId="af7">
    <w:name w:val="Body Text"/>
    <w:basedOn w:val="a"/>
    <w:pPr>
      <w:jc w:val="center"/>
    </w:pPr>
    <w:rPr>
      <w:rFonts w:ascii="Arial" w:hAnsi="Arial" w:cs="Arial"/>
      <w:b/>
      <w:sz w:val="28"/>
    </w:rPr>
  </w:style>
  <w:style w:type="paragraph" w:styleId="af8">
    <w:name w:val="List"/>
    <w:basedOn w:val="af7"/>
    <w:rPr>
      <w:rFonts w:ascii="Times" w:hAnsi="Times" w:cs="Tahoma"/>
    </w:rPr>
  </w:style>
  <w:style w:type="paragraph" w:customStyle="1" w:styleId="24">
    <w:name w:val="Название2"/>
    <w:basedOn w:val="a"/>
    <w:pPr>
      <w:suppressLineNumbers/>
      <w:spacing w:before="120" w:after="120"/>
    </w:pPr>
    <w:rPr>
      <w:rFonts w:cs="Lohit Hindi"/>
      <w:i/>
      <w:iCs/>
      <w:sz w:val="24"/>
      <w:szCs w:val="24"/>
    </w:rPr>
  </w:style>
  <w:style w:type="paragraph" w:customStyle="1" w:styleId="25">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ascii="Times" w:hAnsi="Times" w:cs="Tahoma"/>
      <w:i/>
      <w:iCs/>
      <w:sz w:val="24"/>
      <w:szCs w:val="24"/>
    </w:rPr>
  </w:style>
  <w:style w:type="paragraph" w:customStyle="1" w:styleId="13">
    <w:name w:val="Указатель1"/>
    <w:basedOn w:val="a"/>
    <w:pPr>
      <w:suppressLineNumbers/>
    </w:pPr>
    <w:rPr>
      <w:rFonts w:ascii="Times" w:hAnsi="Times" w:cs="Tahoma"/>
    </w:rPr>
  </w:style>
  <w:style w:type="paragraph" w:styleId="af9">
    <w:name w:val="Body Text Indent"/>
    <w:basedOn w:val="a"/>
    <w:pPr>
      <w:ind w:firstLine="1134"/>
    </w:pPr>
    <w:rPr>
      <w:rFonts w:ascii="Arial" w:hAnsi="Arial" w:cs="Arial"/>
      <w:sz w:val="24"/>
    </w:rPr>
  </w:style>
  <w:style w:type="paragraph" w:customStyle="1" w:styleId="31">
    <w:name w:val="Основной текст 31"/>
    <w:basedOn w:val="a"/>
    <w:pPr>
      <w:jc w:val="both"/>
    </w:pPr>
    <w:rPr>
      <w:rFonts w:ascii="Arial" w:hAnsi="Arial" w:cs="Arial"/>
      <w:sz w:val="18"/>
    </w:rPr>
  </w:style>
  <w:style w:type="paragraph" w:customStyle="1" w:styleId="210">
    <w:name w:val="Основной текст с отступом 21"/>
    <w:basedOn w:val="a"/>
    <w:pPr>
      <w:ind w:firstLine="284"/>
      <w:jc w:val="both"/>
    </w:pPr>
    <w:rPr>
      <w:rFonts w:ascii="Arial" w:hAnsi="Arial" w:cs="Arial"/>
    </w:rPr>
  </w:style>
  <w:style w:type="paragraph" w:customStyle="1" w:styleId="310">
    <w:name w:val="Основной текст с отступом 31"/>
    <w:basedOn w:val="a"/>
    <w:pPr>
      <w:ind w:firstLine="284"/>
      <w:jc w:val="both"/>
    </w:pPr>
    <w:rPr>
      <w:rFonts w:ascii="Arial" w:hAnsi="Arial" w:cs="Arial"/>
      <w:b/>
      <w:u w:val="single"/>
    </w:rPr>
  </w:style>
  <w:style w:type="paragraph" w:customStyle="1" w:styleId="WW-">
    <w:name w:val="WW-Заголовок"/>
    <w:basedOn w:val="a"/>
    <w:next w:val="ab"/>
    <w:pPr>
      <w:jc w:val="center"/>
    </w:pPr>
    <w:rPr>
      <w:b/>
      <w:sz w:val="28"/>
    </w:rPr>
  </w:style>
  <w:style w:type="paragraph" w:styleId="ab">
    <w:name w:val="Subtitle"/>
    <w:basedOn w:val="a"/>
    <w:next w:val="a"/>
    <w:link w:val="aa"/>
    <w:uiPriority w:val="11"/>
    <w:qFormat/>
    <w:rsid w:val="006D1F10"/>
    <w:pPr>
      <w:spacing w:before="200" w:after="900"/>
      <w:ind w:firstLine="0"/>
      <w:jc w:val="right"/>
    </w:pPr>
    <w:rPr>
      <w:i/>
      <w:iCs/>
      <w:sz w:val="24"/>
      <w:szCs w:val="24"/>
      <w:lang w:val="x-none" w:eastAsia="x-none"/>
    </w:rPr>
  </w:style>
  <w:style w:type="paragraph" w:customStyle="1" w:styleId="211">
    <w:name w:val="Основной текст 21"/>
    <w:basedOn w:val="a"/>
    <w:pPr>
      <w:jc w:val="both"/>
    </w:pPr>
    <w:rPr>
      <w:rFonts w:ascii="Arial" w:hAnsi="Arial" w:cs="Arial"/>
      <w:b/>
    </w:rPr>
  </w:style>
  <w:style w:type="paragraph" w:customStyle="1" w:styleId="14">
    <w:name w:val="Обычный1"/>
    <w:pPr>
      <w:suppressAutoHyphens/>
      <w:spacing w:before="100" w:after="100"/>
      <w:ind w:firstLine="360"/>
    </w:pPr>
    <w:rPr>
      <w:rFonts w:eastAsia="Arial" w:cs="Calibri"/>
      <w:sz w:val="24"/>
      <w:szCs w:val="22"/>
      <w:lang w:eastAsia="ar-SA"/>
    </w:rPr>
  </w:style>
  <w:style w:type="paragraph" w:styleId="afa">
    <w:name w:val="header"/>
    <w:basedOn w:val="a"/>
    <w:pPr>
      <w:tabs>
        <w:tab w:val="center" w:pos="4677"/>
        <w:tab w:val="right" w:pos="9355"/>
      </w:tabs>
    </w:pPr>
  </w:style>
  <w:style w:type="paragraph" w:styleId="afb">
    <w:name w:val="footer"/>
    <w:basedOn w:val="a"/>
    <w:link w:val="afc"/>
    <w:uiPriority w:val="99"/>
    <w:pPr>
      <w:tabs>
        <w:tab w:val="center" w:pos="4677"/>
        <w:tab w:val="right" w:pos="9355"/>
      </w:tabs>
    </w:pPr>
    <w:rPr>
      <w:lang w:val="x-none" w:eastAsia="x-none"/>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styleId="aff">
    <w:name w:val="Normal (Web)"/>
    <w:basedOn w:val="a"/>
    <w:uiPriority w:val="99"/>
    <w:pPr>
      <w:spacing w:before="280" w:after="280"/>
    </w:pPr>
  </w:style>
  <w:style w:type="paragraph" w:customStyle="1" w:styleId="15">
    <w:name w:val="Название объекта1"/>
    <w:basedOn w:val="a"/>
    <w:next w:val="a"/>
    <w:rPr>
      <w:b/>
      <w:bCs/>
      <w:sz w:val="18"/>
      <w:szCs w:val="18"/>
    </w:rPr>
  </w:style>
  <w:style w:type="paragraph" w:styleId="a9">
    <w:name w:val="Title"/>
    <w:basedOn w:val="a"/>
    <w:next w:val="a"/>
    <w:link w:val="a8"/>
    <w:uiPriority w:val="10"/>
    <w:qFormat/>
    <w:rsid w:val="006D1F1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paragraph" w:styleId="af5">
    <w:name w:val="No Spacing"/>
    <w:basedOn w:val="a"/>
    <w:link w:val="af4"/>
    <w:uiPriority w:val="1"/>
    <w:qFormat/>
    <w:rsid w:val="006D1F10"/>
    <w:pPr>
      <w:ind w:firstLine="0"/>
    </w:pPr>
  </w:style>
  <w:style w:type="paragraph" w:styleId="aff0">
    <w:name w:val="List Paragraph"/>
    <w:basedOn w:val="a"/>
    <w:uiPriority w:val="34"/>
    <w:qFormat/>
    <w:rsid w:val="006D1F10"/>
    <w:pPr>
      <w:ind w:left="720"/>
      <w:contextualSpacing/>
    </w:pPr>
  </w:style>
  <w:style w:type="paragraph" w:styleId="23">
    <w:name w:val="Quote"/>
    <w:basedOn w:val="a"/>
    <w:next w:val="a"/>
    <w:link w:val="22"/>
    <w:uiPriority w:val="29"/>
    <w:qFormat/>
    <w:rsid w:val="006D1F10"/>
    <w:rPr>
      <w:rFonts w:ascii="Cambria" w:hAnsi="Cambria"/>
      <w:i/>
      <w:iCs/>
      <w:color w:val="5A5A5A"/>
      <w:sz w:val="20"/>
      <w:szCs w:val="20"/>
      <w:lang w:val="x-none" w:eastAsia="x-none"/>
    </w:rPr>
  </w:style>
  <w:style w:type="paragraph" w:styleId="ae">
    <w:name w:val="Intense Quote"/>
    <w:basedOn w:val="a"/>
    <w:next w:val="a"/>
    <w:link w:val="ad"/>
    <w:uiPriority w:val="30"/>
    <w:qFormat/>
    <w:rsid w:val="006D1F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paragraph" w:styleId="aff1">
    <w:name w:val="TOC Heading"/>
    <w:basedOn w:val="1"/>
    <w:next w:val="a"/>
    <w:uiPriority w:val="39"/>
    <w:qFormat/>
    <w:rsid w:val="006D1F10"/>
    <w:pPr>
      <w:outlineLvl w:val="9"/>
    </w:pPr>
    <w:rPr>
      <w:lang w:bidi="en-US"/>
    </w:rPr>
  </w:style>
  <w:style w:type="paragraph" w:styleId="aff2">
    <w:name w:val="caption"/>
    <w:basedOn w:val="a"/>
    <w:next w:val="a"/>
    <w:uiPriority w:val="35"/>
    <w:qFormat/>
    <w:rsid w:val="006D1F10"/>
    <w:rPr>
      <w:b/>
      <w:bCs/>
      <w:sz w:val="18"/>
      <w:szCs w:val="18"/>
    </w:rPr>
  </w:style>
  <w:style w:type="paragraph" w:styleId="aff3">
    <w:name w:val="Balloon Text"/>
    <w:basedOn w:val="a"/>
    <w:semiHidden/>
    <w:rsid w:val="00233AB3"/>
    <w:rPr>
      <w:rFonts w:ascii="Tahoma" w:hAnsi="Tahoma" w:cs="Tahoma"/>
      <w:sz w:val="16"/>
      <w:szCs w:val="16"/>
    </w:rPr>
  </w:style>
  <w:style w:type="character" w:styleId="aff4">
    <w:name w:val="annotation reference"/>
    <w:semiHidden/>
    <w:rsid w:val="008D249D"/>
    <w:rPr>
      <w:sz w:val="16"/>
      <w:szCs w:val="16"/>
    </w:rPr>
  </w:style>
  <w:style w:type="paragraph" w:styleId="aff5">
    <w:name w:val="annotation text"/>
    <w:basedOn w:val="a"/>
    <w:link w:val="aff6"/>
    <w:semiHidden/>
    <w:rsid w:val="008D249D"/>
    <w:rPr>
      <w:sz w:val="20"/>
      <w:szCs w:val="20"/>
    </w:rPr>
  </w:style>
  <w:style w:type="paragraph" w:styleId="aff7">
    <w:name w:val="annotation subject"/>
    <w:basedOn w:val="aff5"/>
    <w:next w:val="aff5"/>
    <w:semiHidden/>
    <w:rsid w:val="008D249D"/>
    <w:rPr>
      <w:b/>
      <w:bCs/>
    </w:rPr>
  </w:style>
  <w:style w:type="paragraph" w:customStyle="1" w:styleId="16">
    <w:name w:val="Текст1"/>
    <w:basedOn w:val="a"/>
    <w:rsid w:val="00057EE4"/>
    <w:pPr>
      <w:suppressAutoHyphens/>
      <w:ind w:firstLine="0"/>
    </w:pPr>
    <w:rPr>
      <w:rFonts w:ascii="Courier New" w:hAnsi="Courier New" w:cs="Courier New"/>
      <w:sz w:val="20"/>
      <w:szCs w:val="20"/>
      <w:lang w:eastAsia="ar-SA"/>
    </w:rPr>
  </w:style>
  <w:style w:type="paragraph" w:customStyle="1" w:styleId="ConsPlusNormal">
    <w:name w:val="ConsPlusNormal"/>
    <w:rsid w:val="00057EE4"/>
    <w:pPr>
      <w:widowControl w:val="0"/>
      <w:autoSpaceDE w:val="0"/>
      <w:autoSpaceDN w:val="0"/>
      <w:adjustRightInd w:val="0"/>
      <w:ind w:firstLine="720"/>
    </w:pPr>
    <w:rPr>
      <w:rFonts w:ascii="Arial" w:hAnsi="Arial" w:cs="Arial"/>
    </w:rPr>
  </w:style>
  <w:style w:type="character" w:customStyle="1" w:styleId="fulltext">
    <w:name w:val="full_text"/>
    <w:basedOn w:val="a0"/>
    <w:rsid w:val="00177551"/>
  </w:style>
  <w:style w:type="character" w:customStyle="1" w:styleId="afc">
    <w:name w:val="Нижний колонтитул Знак"/>
    <w:link w:val="afb"/>
    <w:uiPriority w:val="99"/>
    <w:rsid w:val="00B26943"/>
    <w:rPr>
      <w:sz w:val="22"/>
      <w:szCs w:val="22"/>
    </w:rPr>
  </w:style>
  <w:style w:type="table" w:styleId="aff8">
    <w:name w:val="Table Grid"/>
    <w:basedOn w:val="a1"/>
    <w:rsid w:val="00321ED9"/>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примечания Знак"/>
    <w:link w:val="aff5"/>
    <w:semiHidden/>
    <w:locked/>
    <w:rsid w:val="00C16030"/>
    <w:rPr>
      <w:rFonts w:ascii="Calibri" w:hAnsi="Calibri"/>
      <w:lang w:val="ru-RU" w:eastAsia="ru-RU" w:bidi="ar-SA"/>
    </w:rPr>
  </w:style>
  <w:style w:type="character" w:customStyle="1" w:styleId="apple-converted-space">
    <w:name w:val="apple-converted-space"/>
    <w:basedOn w:val="a0"/>
    <w:rsid w:val="00545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0265">
      <w:bodyDiv w:val="1"/>
      <w:marLeft w:val="0"/>
      <w:marRight w:val="0"/>
      <w:marTop w:val="0"/>
      <w:marBottom w:val="0"/>
      <w:divBdr>
        <w:top w:val="none" w:sz="0" w:space="0" w:color="auto"/>
        <w:left w:val="none" w:sz="0" w:space="0" w:color="auto"/>
        <w:bottom w:val="none" w:sz="0" w:space="0" w:color="auto"/>
        <w:right w:val="none" w:sz="0" w:space="0" w:color="auto"/>
      </w:divBdr>
    </w:div>
    <w:div w:id="242954391">
      <w:bodyDiv w:val="1"/>
      <w:marLeft w:val="0"/>
      <w:marRight w:val="0"/>
      <w:marTop w:val="0"/>
      <w:marBottom w:val="0"/>
      <w:divBdr>
        <w:top w:val="none" w:sz="0" w:space="0" w:color="auto"/>
        <w:left w:val="none" w:sz="0" w:space="0" w:color="auto"/>
        <w:bottom w:val="none" w:sz="0" w:space="0" w:color="auto"/>
        <w:right w:val="none" w:sz="0" w:space="0" w:color="auto"/>
      </w:divBdr>
    </w:div>
    <w:div w:id="803080689">
      <w:bodyDiv w:val="1"/>
      <w:marLeft w:val="0"/>
      <w:marRight w:val="0"/>
      <w:marTop w:val="0"/>
      <w:marBottom w:val="0"/>
      <w:divBdr>
        <w:top w:val="none" w:sz="0" w:space="0" w:color="auto"/>
        <w:left w:val="none" w:sz="0" w:space="0" w:color="auto"/>
        <w:bottom w:val="none" w:sz="0" w:space="0" w:color="auto"/>
        <w:right w:val="none" w:sz="0" w:space="0" w:color="auto"/>
      </w:divBdr>
    </w:div>
    <w:div w:id="1000423122">
      <w:bodyDiv w:val="1"/>
      <w:marLeft w:val="0"/>
      <w:marRight w:val="0"/>
      <w:marTop w:val="0"/>
      <w:marBottom w:val="0"/>
      <w:divBdr>
        <w:top w:val="none" w:sz="0" w:space="0" w:color="auto"/>
        <w:left w:val="none" w:sz="0" w:space="0" w:color="auto"/>
        <w:bottom w:val="none" w:sz="0" w:space="0" w:color="auto"/>
        <w:right w:val="none" w:sz="0" w:space="0" w:color="auto"/>
      </w:divBdr>
    </w:div>
    <w:div w:id="13506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vetlana@cftyumen.ru" TargetMode="External"/><Relationship Id="rId18" Type="http://schemas.openxmlformats.org/officeDocument/2006/relationships/hyperlink" Target="http://cftyumen.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ftyumen.ru" TargetMode="External"/><Relationship Id="rId17" Type="http://schemas.openxmlformats.org/officeDocument/2006/relationships/hyperlink" Target="http://cftyumen.ru" TargetMode="External"/><Relationship Id="rId2" Type="http://schemas.openxmlformats.org/officeDocument/2006/relationships/styles" Target="styles.xml"/><Relationship Id="rId16" Type="http://schemas.openxmlformats.org/officeDocument/2006/relationships/hyperlink" Target="http://www.timchenkofounda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nt@cftyumen.ru" TargetMode="External"/><Relationship Id="rId5" Type="http://schemas.openxmlformats.org/officeDocument/2006/relationships/webSettings" Target="webSettings.xml"/><Relationship Id="rId15" Type="http://schemas.openxmlformats.org/officeDocument/2006/relationships/hyperlink" Target="https://vk.com/uralnko"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vk.com/cftyu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Hewlett-Packard Company</Company>
  <LinksUpToDate>false</LinksUpToDate>
  <CharactersWithSpaces>14508</CharactersWithSpaces>
  <SharedDoc>false</SharedDoc>
  <HLinks>
    <vt:vector size="102" baseType="variant">
      <vt:variant>
        <vt:i4>6357091</vt:i4>
      </vt:variant>
      <vt:variant>
        <vt:i4>48</vt:i4>
      </vt:variant>
      <vt:variant>
        <vt:i4>0</vt:i4>
      </vt:variant>
      <vt:variant>
        <vt:i4>5</vt:i4>
      </vt:variant>
      <vt:variant>
        <vt:lpwstr>http://www.timchenkofoundation.ru/</vt:lpwstr>
      </vt:variant>
      <vt:variant>
        <vt:lpwstr/>
      </vt:variant>
      <vt:variant>
        <vt:i4>4391010</vt:i4>
      </vt:variant>
      <vt:variant>
        <vt:i4>45</vt:i4>
      </vt:variant>
      <vt:variant>
        <vt:i4>0</vt:i4>
      </vt:variant>
      <vt:variant>
        <vt:i4>5</vt:i4>
      </vt:variant>
      <vt:variant>
        <vt:lpwstr>mailto:info@cftyumen.ru</vt:lpwstr>
      </vt:variant>
      <vt:variant>
        <vt:lpwstr/>
      </vt:variant>
      <vt:variant>
        <vt:i4>7798887</vt:i4>
      </vt:variant>
      <vt:variant>
        <vt:i4>42</vt:i4>
      </vt:variant>
      <vt:variant>
        <vt:i4>0</vt:i4>
      </vt:variant>
      <vt:variant>
        <vt:i4>5</vt:i4>
      </vt:variant>
      <vt:variant>
        <vt:lpwstr>http://cftyumen.ru/</vt:lpwstr>
      </vt:variant>
      <vt:variant>
        <vt:lpwstr/>
      </vt:variant>
      <vt:variant>
        <vt:i4>1572876</vt:i4>
      </vt:variant>
      <vt:variant>
        <vt:i4>39</vt:i4>
      </vt:variant>
      <vt:variant>
        <vt:i4>0</vt:i4>
      </vt:variant>
      <vt:variant>
        <vt:i4>5</vt:i4>
      </vt:variant>
      <vt:variant>
        <vt:lpwstr>http://timchenkofoundation.org/activities/family/</vt:lpwstr>
      </vt:variant>
      <vt:variant>
        <vt:lpwstr/>
      </vt:variant>
      <vt:variant>
        <vt:i4>3211379</vt:i4>
      </vt:variant>
      <vt:variant>
        <vt:i4>36</vt:i4>
      </vt:variant>
      <vt:variant>
        <vt:i4>0</vt:i4>
      </vt:variant>
      <vt:variant>
        <vt:i4>5</vt:i4>
      </vt:variant>
      <vt:variant>
        <vt:lpwstr>http://timchenkofoundation.org/activities/initiatives/</vt:lpwstr>
      </vt:variant>
      <vt:variant>
        <vt:lpwstr/>
      </vt:variant>
      <vt:variant>
        <vt:i4>1572867</vt:i4>
      </vt:variant>
      <vt:variant>
        <vt:i4>33</vt:i4>
      </vt:variant>
      <vt:variant>
        <vt:i4>0</vt:i4>
      </vt:variant>
      <vt:variant>
        <vt:i4>5</vt:i4>
      </vt:variant>
      <vt:variant>
        <vt:lpwstr>http://timchenkofoundation.org/activities/sports/</vt:lpwstr>
      </vt:variant>
      <vt:variant>
        <vt:lpwstr/>
      </vt:variant>
      <vt:variant>
        <vt:i4>786440</vt:i4>
      </vt:variant>
      <vt:variant>
        <vt:i4>30</vt:i4>
      </vt:variant>
      <vt:variant>
        <vt:i4>0</vt:i4>
      </vt:variant>
      <vt:variant>
        <vt:i4>5</vt:i4>
      </vt:variant>
      <vt:variant>
        <vt:lpwstr>http://timchenkofoundation.org/activities/assistance/</vt:lpwstr>
      </vt:variant>
      <vt:variant>
        <vt:lpwstr/>
      </vt:variant>
      <vt:variant>
        <vt:i4>3407933</vt:i4>
      </vt:variant>
      <vt:variant>
        <vt:i4>27</vt:i4>
      </vt:variant>
      <vt:variant>
        <vt:i4>0</vt:i4>
      </vt:variant>
      <vt:variant>
        <vt:i4>5</vt:i4>
      </vt:variant>
      <vt:variant>
        <vt:lpwstr>http://timchenkofoundation.org/</vt:lpwstr>
      </vt:variant>
      <vt:variant>
        <vt:lpwstr/>
      </vt:variant>
      <vt:variant>
        <vt:i4>3211382</vt:i4>
      </vt:variant>
      <vt:variant>
        <vt:i4>24</vt:i4>
      </vt:variant>
      <vt:variant>
        <vt:i4>0</vt:i4>
      </vt:variant>
      <vt:variant>
        <vt:i4>5</vt:i4>
      </vt:variant>
      <vt:variant>
        <vt:lpwstr>https://ok.ru/aktivnoepokolenieurfo</vt:lpwstr>
      </vt:variant>
      <vt:variant>
        <vt:lpwstr/>
      </vt:variant>
      <vt:variant>
        <vt:i4>4259924</vt:i4>
      </vt:variant>
      <vt:variant>
        <vt:i4>21</vt:i4>
      </vt:variant>
      <vt:variant>
        <vt:i4>0</vt:i4>
      </vt:variant>
      <vt:variant>
        <vt:i4>5</vt:i4>
      </vt:variant>
      <vt:variant>
        <vt:lpwstr>https://www.facebook.com/cftyumen</vt:lpwstr>
      </vt:variant>
      <vt:variant>
        <vt:lpwstr/>
      </vt:variant>
      <vt:variant>
        <vt:i4>7536682</vt:i4>
      </vt:variant>
      <vt:variant>
        <vt:i4>18</vt:i4>
      </vt:variant>
      <vt:variant>
        <vt:i4>0</vt:i4>
      </vt:variant>
      <vt:variant>
        <vt:i4>5</vt:i4>
      </vt:variant>
      <vt:variant>
        <vt:lpwstr>https://vk.com/cftyumen</vt:lpwstr>
      </vt:variant>
      <vt:variant>
        <vt:lpwstr/>
      </vt:variant>
      <vt:variant>
        <vt:i4>7798887</vt:i4>
      </vt:variant>
      <vt:variant>
        <vt:i4>15</vt:i4>
      </vt:variant>
      <vt:variant>
        <vt:i4>0</vt:i4>
      </vt:variant>
      <vt:variant>
        <vt:i4>5</vt:i4>
      </vt:variant>
      <vt:variant>
        <vt:lpwstr>http://cftyumen.ru/</vt:lpwstr>
      </vt:variant>
      <vt:variant>
        <vt:lpwstr/>
      </vt:variant>
      <vt:variant>
        <vt:i4>3211382</vt:i4>
      </vt:variant>
      <vt:variant>
        <vt:i4>12</vt:i4>
      </vt:variant>
      <vt:variant>
        <vt:i4>0</vt:i4>
      </vt:variant>
      <vt:variant>
        <vt:i4>5</vt:i4>
      </vt:variant>
      <vt:variant>
        <vt:lpwstr>https://ok.ru/aktivnoepokolenieurfo</vt:lpwstr>
      </vt:variant>
      <vt:variant>
        <vt:lpwstr/>
      </vt:variant>
      <vt:variant>
        <vt:i4>4259924</vt:i4>
      </vt:variant>
      <vt:variant>
        <vt:i4>9</vt:i4>
      </vt:variant>
      <vt:variant>
        <vt:i4>0</vt:i4>
      </vt:variant>
      <vt:variant>
        <vt:i4>5</vt:i4>
      </vt:variant>
      <vt:variant>
        <vt:lpwstr>https://www.facebook.com/cftyumen</vt:lpwstr>
      </vt:variant>
      <vt:variant>
        <vt:lpwstr/>
      </vt:variant>
      <vt:variant>
        <vt:i4>7536682</vt:i4>
      </vt:variant>
      <vt:variant>
        <vt:i4>6</vt:i4>
      </vt:variant>
      <vt:variant>
        <vt:i4>0</vt:i4>
      </vt:variant>
      <vt:variant>
        <vt:i4>5</vt:i4>
      </vt:variant>
      <vt:variant>
        <vt:lpwstr>https://vk.com/cftyumen</vt:lpwstr>
      </vt:variant>
      <vt:variant>
        <vt:lpwstr/>
      </vt:variant>
      <vt:variant>
        <vt:i4>7798887</vt:i4>
      </vt:variant>
      <vt:variant>
        <vt:i4>3</vt:i4>
      </vt:variant>
      <vt:variant>
        <vt:i4>0</vt:i4>
      </vt:variant>
      <vt:variant>
        <vt:i4>5</vt:i4>
      </vt:variant>
      <vt:variant>
        <vt:lpwstr>http://cftyumen.ru/</vt:lpwstr>
      </vt:variant>
      <vt:variant>
        <vt:lpwstr/>
      </vt:variant>
      <vt:variant>
        <vt:i4>5767265</vt:i4>
      </vt:variant>
      <vt:variant>
        <vt:i4>0</vt:i4>
      </vt:variant>
      <vt:variant>
        <vt:i4>0</vt:i4>
      </vt:variant>
      <vt:variant>
        <vt:i4>5</vt:i4>
      </vt:variant>
      <vt:variant>
        <vt:lpwstr>mailto:Svetlana@cftyumen.ru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Я</dc:creator>
  <cp:lastModifiedBy>chuhacheva</cp:lastModifiedBy>
  <cp:revision>5</cp:revision>
  <cp:lastPrinted>2017-04-11T13:37:00Z</cp:lastPrinted>
  <dcterms:created xsi:type="dcterms:W3CDTF">2020-09-14T10:10:00Z</dcterms:created>
  <dcterms:modified xsi:type="dcterms:W3CDTF">2020-10-14T06:30:00Z</dcterms:modified>
</cp:coreProperties>
</file>