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9" w:rsidRPr="00CB2EF2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z w:val="28"/>
          <w:szCs w:val="28"/>
        </w:rPr>
      </w:pPr>
      <w:r w:rsidRPr="00CB2EF2">
        <w:rPr>
          <w:sz w:val="28"/>
          <w:szCs w:val="28"/>
        </w:rPr>
        <w:t>Утвержден</w:t>
      </w:r>
    </w:p>
    <w:p w:rsidR="00D93269" w:rsidRPr="00CB2EF2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CB2EF2">
        <w:rPr>
          <w:color w:val="000000"/>
          <w:spacing w:val="-2"/>
          <w:sz w:val="28"/>
          <w:szCs w:val="28"/>
        </w:rPr>
        <w:t xml:space="preserve">Решением </w:t>
      </w:r>
      <w:r w:rsidR="0043676F">
        <w:rPr>
          <w:color w:val="000000"/>
          <w:spacing w:val="-2"/>
          <w:sz w:val="28"/>
          <w:szCs w:val="28"/>
        </w:rPr>
        <w:t>Правления</w:t>
      </w:r>
    </w:p>
    <w:p w:rsidR="00D93269" w:rsidRPr="00CB2EF2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CB2EF2">
        <w:rPr>
          <w:color w:val="000000"/>
          <w:spacing w:val="-2"/>
          <w:sz w:val="28"/>
          <w:szCs w:val="28"/>
        </w:rPr>
        <w:t>Благотворительн</w:t>
      </w:r>
      <w:r w:rsidR="00BB48F1" w:rsidRPr="00CB2EF2">
        <w:rPr>
          <w:color w:val="000000"/>
          <w:spacing w:val="-2"/>
          <w:sz w:val="28"/>
          <w:szCs w:val="28"/>
        </w:rPr>
        <w:t>ого</w:t>
      </w:r>
      <w:r w:rsidRPr="00CB2EF2">
        <w:rPr>
          <w:color w:val="000000"/>
          <w:spacing w:val="-2"/>
          <w:sz w:val="28"/>
          <w:szCs w:val="28"/>
        </w:rPr>
        <w:t xml:space="preserve"> Фонд</w:t>
      </w:r>
      <w:r w:rsidR="00BB48F1" w:rsidRPr="00CB2EF2">
        <w:rPr>
          <w:color w:val="000000"/>
          <w:spacing w:val="-2"/>
          <w:sz w:val="28"/>
          <w:szCs w:val="28"/>
        </w:rPr>
        <w:t>а</w:t>
      </w:r>
    </w:p>
    <w:p w:rsidR="00D93269" w:rsidRPr="00CB2EF2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CB2EF2">
        <w:rPr>
          <w:color w:val="000000"/>
          <w:spacing w:val="-2"/>
          <w:sz w:val="28"/>
          <w:szCs w:val="28"/>
        </w:rPr>
        <w:t>развития города Тюмени</w:t>
      </w:r>
    </w:p>
    <w:p w:rsidR="00D93269" w:rsidRPr="00CB2EF2" w:rsidRDefault="00D93269" w:rsidP="0061309F">
      <w:pPr>
        <w:pStyle w:val="a3"/>
        <w:spacing w:before="0" w:beforeAutospacing="0" w:after="0" w:line="276" w:lineRule="auto"/>
        <w:ind w:firstLine="709"/>
        <w:jc w:val="right"/>
        <w:rPr>
          <w:spacing w:val="-2"/>
          <w:sz w:val="28"/>
          <w:szCs w:val="28"/>
        </w:rPr>
      </w:pPr>
      <w:r w:rsidRPr="00CB2EF2">
        <w:rPr>
          <w:color w:val="000000"/>
          <w:spacing w:val="-2"/>
          <w:sz w:val="28"/>
          <w:szCs w:val="28"/>
        </w:rPr>
        <w:t>(протокол от «</w:t>
      </w:r>
      <w:r w:rsidR="0043676F">
        <w:rPr>
          <w:color w:val="000000"/>
          <w:spacing w:val="-2"/>
          <w:sz w:val="28"/>
          <w:szCs w:val="28"/>
        </w:rPr>
        <w:t>11</w:t>
      </w:r>
      <w:r w:rsidRPr="00CB2EF2">
        <w:rPr>
          <w:color w:val="000000"/>
          <w:spacing w:val="-2"/>
          <w:sz w:val="28"/>
          <w:szCs w:val="28"/>
        </w:rPr>
        <w:t>»</w:t>
      </w:r>
      <w:r w:rsidR="0043676F">
        <w:rPr>
          <w:color w:val="000000"/>
          <w:spacing w:val="-2"/>
          <w:sz w:val="28"/>
          <w:szCs w:val="28"/>
        </w:rPr>
        <w:t xml:space="preserve"> июня 2020 года</w:t>
      </w:r>
      <w:r w:rsidRPr="00CB2EF2">
        <w:rPr>
          <w:color w:val="000000"/>
          <w:spacing w:val="-2"/>
          <w:sz w:val="28"/>
          <w:szCs w:val="28"/>
        </w:rPr>
        <w:t>)</w:t>
      </w:r>
    </w:p>
    <w:p w:rsidR="00D93269" w:rsidRPr="00CB2EF2" w:rsidRDefault="00D93269" w:rsidP="0061309F">
      <w:pPr>
        <w:pStyle w:val="a3"/>
        <w:spacing w:before="0" w:beforeAutospacing="0" w:after="0" w:line="276" w:lineRule="auto"/>
        <w:ind w:firstLine="709"/>
        <w:jc w:val="center"/>
        <w:rPr>
          <w:spacing w:val="-2"/>
          <w:sz w:val="28"/>
          <w:szCs w:val="28"/>
        </w:rPr>
      </w:pPr>
    </w:p>
    <w:p w:rsidR="00D93269" w:rsidRPr="00CB2EF2" w:rsidRDefault="00D93269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CB2EF2">
        <w:rPr>
          <w:b/>
          <w:bCs/>
          <w:color w:val="000000"/>
          <w:spacing w:val="-2"/>
          <w:sz w:val="28"/>
          <w:szCs w:val="28"/>
        </w:rPr>
        <w:t xml:space="preserve">ПОРЯДОК </w:t>
      </w:r>
    </w:p>
    <w:p w:rsidR="00D93269" w:rsidRPr="00CB2EF2" w:rsidRDefault="00D93269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10"/>
          <w:sz w:val="28"/>
          <w:szCs w:val="28"/>
        </w:rPr>
      </w:pPr>
      <w:r w:rsidRPr="00CB2EF2">
        <w:rPr>
          <w:b/>
          <w:bCs/>
          <w:color w:val="000000"/>
          <w:spacing w:val="-2"/>
          <w:sz w:val="28"/>
          <w:szCs w:val="28"/>
        </w:rPr>
        <w:t>проведения второго этапа В</w:t>
      </w:r>
      <w:r w:rsidRPr="00CB2EF2">
        <w:rPr>
          <w:b/>
          <w:bCs/>
          <w:color w:val="000000"/>
          <w:spacing w:val="10"/>
          <w:sz w:val="28"/>
          <w:szCs w:val="28"/>
        </w:rPr>
        <w:t>икторины «Время Побед»</w:t>
      </w:r>
    </w:p>
    <w:p w:rsidR="00E05820" w:rsidRPr="00CB2EF2" w:rsidRDefault="00E05820" w:rsidP="009A0056">
      <w:pPr>
        <w:pStyle w:val="a3"/>
        <w:spacing w:before="0" w:beforeAutospacing="0" w:after="0" w:line="276" w:lineRule="auto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6F28CA" w:rsidRPr="00CB2EF2" w:rsidRDefault="006F28CA" w:rsidP="009A0056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color w:val="000000"/>
          <w:spacing w:val="10"/>
          <w:sz w:val="28"/>
          <w:szCs w:val="28"/>
        </w:rPr>
      </w:pPr>
      <w:r w:rsidRPr="00CB2EF2">
        <w:rPr>
          <w:b/>
          <w:bCs/>
          <w:color w:val="000000"/>
          <w:spacing w:val="10"/>
          <w:sz w:val="28"/>
          <w:szCs w:val="28"/>
        </w:rPr>
        <w:t>Общие положения</w:t>
      </w:r>
    </w:p>
    <w:p w:rsidR="00E05820" w:rsidRPr="00CB2EF2" w:rsidRDefault="00E05820" w:rsidP="0061309F">
      <w:pPr>
        <w:pStyle w:val="a3"/>
        <w:spacing w:before="0" w:beforeAutospacing="0" w:after="0" w:line="276" w:lineRule="auto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A329B4" w:rsidRPr="00CB2EF2" w:rsidRDefault="00A329B4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B2EF2">
        <w:rPr>
          <w:sz w:val="28"/>
          <w:szCs w:val="28"/>
        </w:rPr>
        <w:t xml:space="preserve">Настоящий Порядок проведения второго этапа Викторины «Время Побед» (далее – Порядок, Викторина) утвержден в соответствии с Положением о Викторине «Время Побед» (далее – Положение), утв. Решением </w:t>
      </w:r>
      <w:r w:rsidR="00A5343D">
        <w:rPr>
          <w:sz w:val="28"/>
          <w:szCs w:val="28"/>
        </w:rPr>
        <w:t>Правления</w:t>
      </w:r>
      <w:r w:rsidRPr="00CB2EF2">
        <w:rPr>
          <w:sz w:val="28"/>
          <w:szCs w:val="28"/>
        </w:rPr>
        <w:t xml:space="preserve"> Благотворительного Фонда развития города Тюмени </w:t>
      </w:r>
      <w:r w:rsidR="00677DEF" w:rsidRPr="00CB2EF2">
        <w:rPr>
          <w:sz w:val="28"/>
          <w:szCs w:val="28"/>
        </w:rPr>
        <w:t xml:space="preserve">(далее – Организатор) </w:t>
      </w:r>
      <w:r w:rsidRPr="00CB2EF2">
        <w:rPr>
          <w:sz w:val="28"/>
          <w:szCs w:val="28"/>
        </w:rPr>
        <w:t>(протокол от «</w:t>
      </w:r>
      <w:r w:rsidR="00A5343D">
        <w:rPr>
          <w:sz w:val="28"/>
          <w:szCs w:val="28"/>
        </w:rPr>
        <w:t>11</w:t>
      </w:r>
      <w:r w:rsidRPr="00CB2EF2">
        <w:rPr>
          <w:sz w:val="28"/>
          <w:szCs w:val="28"/>
        </w:rPr>
        <w:t>»_</w:t>
      </w:r>
      <w:r w:rsidR="00A5343D">
        <w:rPr>
          <w:sz w:val="28"/>
          <w:szCs w:val="28"/>
        </w:rPr>
        <w:t xml:space="preserve">июня 2020 </w:t>
      </w:r>
      <w:bookmarkStart w:id="0" w:name="_GoBack"/>
      <w:bookmarkEnd w:id="0"/>
      <w:r w:rsidRPr="00CB2EF2">
        <w:rPr>
          <w:sz w:val="28"/>
          <w:szCs w:val="28"/>
        </w:rPr>
        <w:t>г.).</w:t>
      </w:r>
      <w:proofErr w:type="gramEnd"/>
    </w:p>
    <w:p w:rsidR="00AA7D5F" w:rsidRPr="00CB2EF2" w:rsidRDefault="00A329B4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Порядок </w:t>
      </w:r>
      <w:proofErr w:type="gramStart"/>
      <w:r w:rsidRPr="00CB2EF2">
        <w:rPr>
          <w:sz w:val="28"/>
          <w:szCs w:val="28"/>
        </w:rPr>
        <w:t>устанавливает условия</w:t>
      </w:r>
      <w:proofErr w:type="gramEnd"/>
      <w:r w:rsidRPr="00CB2EF2">
        <w:rPr>
          <w:sz w:val="28"/>
          <w:szCs w:val="28"/>
        </w:rPr>
        <w:t xml:space="preserve"> проведения второго этапа Викторины. В</w:t>
      </w:r>
      <w:r w:rsidR="00AA7D5F" w:rsidRPr="00CB2EF2">
        <w:rPr>
          <w:sz w:val="28"/>
          <w:szCs w:val="28"/>
        </w:rPr>
        <w:t> </w:t>
      </w:r>
      <w:r w:rsidRPr="00CB2EF2">
        <w:rPr>
          <w:sz w:val="28"/>
          <w:szCs w:val="28"/>
        </w:rPr>
        <w:t>случае</w:t>
      </w:r>
      <w:proofErr w:type="gramStart"/>
      <w:r w:rsidRPr="00CB2EF2">
        <w:rPr>
          <w:sz w:val="28"/>
          <w:szCs w:val="28"/>
        </w:rPr>
        <w:t>,</w:t>
      </w:r>
      <w:proofErr w:type="gramEnd"/>
      <w:r w:rsidRPr="00CB2EF2">
        <w:rPr>
          <w:sz w:val="28"/>
          <w:szCs w:val="28"/>
        </w:rPr>
        <w:t xml:space="preserve"> если настоящий Порядок противоречит Положению</w:t>
      </w:r>
      <w:r w:rsidR="00912665" w:rsidRPr="00CB2EF2">
        <w:rPr>
          <w:sz w:val="28"/>
          <w:szCs w:val="28"/>
        </w:rPr>
        <w:t>,</w:t>
      </w:r>
      <w:r w:rsidRPr="00CB2EF2">
        <w:rPr>
          <w:sz w:val="28"/>
          <w:szCs w:val="28"/>
        </w:rPr>
        <w:t xml:space="preserve"> применению подлежит настоящий Порядок. </w:t>
      </w:r>
    </w:p>
    <w:p w:rsidR="00A329B4" w:rsidRPr="00CB2EF2" w:rsidRDefault="00A329B4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В случае возникновения вопросов, не урегулированных настоящим Порядком и Положением, </w:t>
      </w:r>
      <w:r w:rsidR="00AA7D5F" w:rsidRPr="00CB2EF2">
        <w:rPr>
          <w:sz w:val="28"/>
          <w:szCs w:val="28"/>
        </w:rPr>
        <w:t xml:space="preserve">а также споров относительно порядка и условий проведения Викторины и второго этапа Викторины, </w:t>
      </w:r>
      <w:r w:rsidRPr="00CB2EF2">
        <w:rPr>
          <w:sz w:val="28"/>
          <w:szCs w:val="28"/>
        </w:rPr>
        <w:t xml:space="preserve">решение </w:t>
      </w:r>
      <w:r w:rsidR="00AA7D5F" w:rsidRPr="00CB2EF2">
        <w:rPr>
          <w:sz w:val="28"/>
          <w:szCs w:val="28"/>
        </w:rPr>
        <w:t>п</w:t>
      </w:r>
      <w:r w:rsidRPr="00CB2EF2">
        <w:rPr>
          <w:sz w:val="28"/>
          <w:szCs w:val="28"/>
        </w:rPr>
        <w:t>о таки</w:t>
      </w:r>
      <w:r w:rsidR="00AA7D5F" w:rsidRPr="00CB2EF2">
        <w:rPr>
          <w:sz w:val="28"/>
          <w:szCs w:val="28"/>
        </w:rPr>
        <w:t>м</w:t>
      </w:r>
      <w:r w:rsidRPr="00CB2EF2">
        <w:rPr>
          <w:sz w:val="28"/>
          <w:szCs w:val="28"/>
        </w:rPr>
        <w:t xml:space="preserve"> вопроса</w:t>
      </w:r>
      <w:r w:rsidR="00AA7D5F" w:rsidRPr="00CB2EF2">
        <w:rPr>
          <w:sz w:val="28"/>
          <w:szCs w:val="28"/>
        </w:rPr>
        <w:t>м</w:t>
      </w:r>
      <w:r w:rsidRPr="00CB2EF2">
        <w:rPr>
          <w:sz w:val="28"/>
          <w:szCs w:val="28"/>
        </w:rPr>
        <w:t xml:space="preserve"> принимается Комиссией, созданной в соответствии с п. 2.3.4. Положения</w:t>
      </w:r>
      <w:r w:rsidR="00CC32D2" w:rsidRPr="00CB2EF2">
        <w:rPr>
          <w:sz w:val="28"/>
          <w:szCs w:val="28"/>
        </w:rPr>
        <w:t xml:space="preserve"> (далее – Комиссия),</w:t>
      </w:r>
      <w:r w:rsidRPr="00CB2EF2">
        <w:rPr>
          <w:sz w:val="28"/>
          <w:szCs w:val="28"/>
        </w:rPr>
        <w:t xml:space="preserve"> большинством голосов.</w:t>
      </w:r>
      <w:r w:rsidR="00760358" w:rsidRPr="00CB2EF2">
        <w:rPr>
          <w:sz w:val="28"/>
          <w:szCs w:val="28"/>
        </w:rPr>
        <w:t xml:space="preserve"> </w:t>
      </w:r>
    </w:p>
    <w:p w:rsidR="000A5862" w:rsidRPr="00CB2EF2" w:rsidRDefault="000A5862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>Участником второго этапа Викторины может быть гражданин</w:t>
      </w:r>
      <w:r w:rsidR="00872BBF" w:rsidRPr="00CB2EF2">
        <w:rPr>
          <w:sz w:val="28"/>
          <w:szCs w:val="28"/>
        </w:rPr>
        <w:t xml:space="preserve"> РФ</w:t>
      </w:r>
      <w:r w:rsidRPr="00CB2EF2">
        <w:rPr>
          <w:sz w:val="28"/>
          <w:szCs w:val="28"/>
        </w:rPr>
        <w:t xml:space="preserve">, </w:t>
      </w:r>
      <w:r w:rsidR="00872BBF" w:rsidRPr="00CB2EF2">
        <w:rPr>
          <w:sz w:val="28"/>
          <w:szCs w:val="28"/>
        </w:rPr>
        <w:t xml:space="preserve">имеющий </w:t>
      </w:r>
      <w:r w:rsidR="00F0561B" w:rsidRPr="00CB2EF2">
        <w:rPr>
          <w:sz w:val="28"/>
          <w:szCs w:val="28"/>
        </w:rPr>
        <w:t xml:space="preserve">документ, удостоверяющий личность </w:t>
      </w:r>
      <w:r w:rsidR="00872BBF" w:rsidRPr="00CB2EF2">
        <w:rPr>
          <w:sz w:val="28"/>
          <w:szCs w:val="28"/>
        </w:rPr>
        <w:t xml:space="preserve">гражданина РФ, зарегистрированный на территории города Тюмень, </w:t>
      </w:r>
      <w:r w:rsidRPr="00CB2EF2">
        <w:rPr>
          <w:sz w:val="28"/>
          <w:szCs w:val="28"/>
        </w:rPr>
        <w:t xml:space="preserve">правильно ответивший на вопрос первого этапа Викторины, поставивший штамп в карточке, заполнивший </w:t>
      </w:r>
      <w:r w:rsidRPr="0043676F">
        <w:rPr>
          <w:sz w:val="28"/>
          <w:szCs w:val="28"/>
        </w:rPr>
        <w:t>и опустивший</w:t>
      </w:r>
      <w:r w:rsidRPr="00CB2EF2">
        <w:rPr>
          <w:sz w:val="28"/>
          <w:szCs w:val="28"/>
        </w:rPr>
        <w:t xml:space="preserve"> отрывную часть карточки в бокс для участия во втором этапе Викторины</w:t>
      </w:r>
      <w:r w:rsidR="00F0561B" w:rsidRPr="00CB2EF2">
        <w:rPr>
          <w:sz w:val="28"/>
          <w:szCs w:val="28"/>
        </w:rPr>
        <w:t xml:space="preserve"> (далее – Участник).</w:t>
      </w:r>
    </w:p>
    <w:p w:rsidR="00AD0AEB" w:rsidRPr="00CB2EF2" w:rsidRDefault="00AD0AEB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При наличии согласия принять участие во втором этапе Викторины Участник Викторины прописывает свою фамилию, имя, отчество и контактный номер телефона в отрывной части карточки, полученной в рамках первого этапа Викторины (п. 2.2.3 Положения). Далее </w:t>
      </w:r>
      <w:r w:rsidRPr="0043676F">
        <w:rPr>
          <w:sz w:val="28"/>
          <w:szCs w:val="28"/>
        </w:rPr>
        <w:t>Участник помещает</w:t>
      </w:r>
      <w:r w:rsidRPr="00CB2EF2">
        <w:rPr>
          <w:sz w:val="28"/>
          <w:szCs w:val="28"/>
        </w:rPr>
        <w:t xml:space="preserve"> в бокс отрывную часть карточки для участия во втором этапе проведения Викторины (п. 2.2.4 Положения). С момента помещения отрывной части карточки в бокс Участник считается </w:t>
      </w:r>
      <w:r w:rsidR="006627B0" w:rsidRPr="00CB2EF2">
        <w:rPr>
          <w:sz w:val="28"/>
          <w:szCs w:val="28"/>
        </w:rPr>
        <w:t xml:space="preserve">выразившим согласие на </w:t>
      </w:r>
      <w:r w:rsidRPr="00CB2EF2">
        <w:rPr>
          <w:sz w:val="28"/>
          <w:szCs w:val="28"/>
        </w:rPr>
        <w:t>участие во втором этапе Викторины</w:t>
      </w:r>
      <w:r w:rsidR="006627B0" w:rsidRPr="00CB2EF2">
        <w:rPr>
          <w:sz w:val="28"/>
          <w:szCs w:val="28"/>
        </w:rPr>
        <w:t xml:space="preserve"> и принимающим участие в нем.</w:t>
      </w:r>
    </w:p>
    <w:p w:rsidR="00B02566" w:rsidRPr="00CB2EF2" w:rsidRDefault="00B02566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lastRenderedPageBreak/>
        <w:t xml:space="preserve">Для участия во втором этапе Викторины </w:t>
      </w:r>
      <w:r w:rsidR="0078019A" w:rsidRPr="00CB2EF2">
        <w:rPr>
          <w:sz w:val="28"/>
          <w:szCs w:val="28"/>
        </w:rPr>
        <w:t xml:space="preserve">и для получения подарка по итогам проведения второго этапа Викторины </w:t>
      </w:r>
      <w:r w:rsidRPr="00CB2EF2">
        <w:rPr>
          <w:sz w:val="28"/>
          <w:szCs w:val="28"/>
        </w:rPr>
        <w:t>Участник обязан сохранять карточку Викторины с индивидуальным номером.</w:t>
      </w:r>
    </w:p>
    <w:p w:rsidR="00AD0AEB" w:rsidRPr="00CB2EF2" w:rsidRDefault="00AD0AEB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>Заполнение Участником Викторины отрывной части карточки для участия во втором этапе проведения Викторины и ее помещение в бокс (п. 2.2.4 Положения) является подтверждением того, что Участник Викторины ознакомлен с настоящим Порядком, Положением и принимает их без каких-либо возражений с его стороны (ст. 428 ГК РФ).</w:t>
      </w:r>
    </w:p>
    <w:p w:rsidR="00AD0AEB" w:rsidRPr="00CB2EF2" w:rsidRDefault="00AD0AEB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B2EF2">
        <w:rPr>
          <w:sz w:val="28"/>
          <w:szCs w:val="28"/>
        </w:rPr>
        <w:t>Заполняя отрывную часть карточки для участия во втором этапе Викторины (п. 2.2.4 Положения), Участник Викторины в соответствии с Федеральным законом от 27.07.2006 № 152-ФЗ «О персональных данных» выражает согласие на обработку его персональных данных</w:t>
      </w:r>
      <w:r w:rsidRPr="00CB2EF2">
        <w:rPr>
          <w:color w:val="000000"/>
          <w:sz w:val="28"/>
          <w:szCs w:val="28"/>
        </w:rPr>
        <w:t xml:space="preserve">, в том числе включающих: фамилию, имя, отчество, пол, дату </w:t>
      </w:r>
      <w:r w:rsidRPr="00CB2EF2">
        <w:rPr>
          <w:sz w:val="28"/>
          <w:szCs w:val="28"/>
        </w:rPr>
        <w:t>рождения, адрес места жительства (места регистрации), контактные телефоны, реквизиты паспорта или иного документа, удостоверяющего личность, сведения о дате</w:t>
      </w:r>
      <w:proofErr w:type="gramEnd"/>
      <w:r w:rsidRPr="00CB2EF2">
        <w:rPr>
          <w:sz w:val="28"/>
          <w:szCs w:val="28"/>
        </w:rPr>
        <w:t xml:space="preserve"> выдачи указанного документа и выдавшем его </w:t>
      </w:r>
      <w:proofErr w:type="gramStart"/>
      <w:r w:rsidRPr="00CB2EF2">
        <w:rPr>
          <w:sz w:val="28"/>
          <w:szCs w:val="28"/>
        </w:rPr>
        <w:t>органе</w:t>
      </w:r>
      <w:proofErr w:type="gramEnd"/>
      <w:r w:rsidRPr="00CB2EF2">
        <w:rPr>
          <w:sz w:val="28"/>
          <w:szCs w:val="28"/>
        </w:rPr>
        <w:t xml:space="preserve">; </w:t>
      </w:r>
      <w:proofErr w:type="gramStart"/>
      <w:r w:rsidRPr="00CB2EF2">
        <w:rPr>
          <w:sz w:val="28"/>
          <w:szCs w:val="28"/>
        </w:rPr>
        <w:t>сведения об идентификационном номере налогоплательщика, Организатором, представителями Организатора, Ведущими Викторины и (или) иными лицами, привлеченными Организатором и третьими лицами, обеспечивающими организацию и проведение Викторины, для целей организации, проведения Викторины и обеспечения участия Участника Викторины в Викторине и (или) получения подарков, в том числе с правом указанных лиц осуществлять все действия (операции) с персональными данными Участника Викторины, включая сбор, систематизацию, накопление</w:t>
      </w:r>
      <w:proofErr w:type="gramEnd"/>
      <w:r w:rsidRPr="00CB2EF2">
        <w:rPr>
          <w:sz w:val="28"/>
          <w:szCs w:val="28"/>
        </w:rPr>
        <w:t xml:space="preserve">, </w:t>
      </w:r>
      <w:proofErr w:type="gramStart"/>
      <w:r w:rsidRPr="00CB2EF2">
        <w:rPr>
          <w:sz w:val="28"/>
          <w:szCs w:val="28"/>
        </w:rPr>
        <w:t xml:space="preserve">хранение, обновление, изменение, использование, </w:t>
      </w:r>
      <w:r w:rsidR="009E5A2D" w:rsidRPr="00CB2EF2">
        <w:rPr>
          <w:sz w:val="28"/>
          <w:szCs w:val="28"/>
        </w:rPr>
        <w:t xml:space="preserve">передачу (распространение, предоставление, доступ), </w:t>
      </w:r>
      <w:r w:rsidRPr="00CB2EF2">
        <w:rPr>
          <w:sz w:val="28"/>
          <w:szCs w:val="28"/>
        </w:rPr>
        <w:t>обезличивание, блокирование, уничтожение, обрабатывать персональные данные Участника Викторины посредством внесения их в электронную базу данных, включения в списки (реестры) и отчетные формы, а также договорами между Оператором и третьими лицами.</w:t>
      </w:r>
      <w:proofErr w:type="gramEnd"/>
      <w:r w:rsidRPr="00CB2EF2">
        <w:rPr>
          <w:sz w:val="28"/>
          <w:szCs w:val="28"/>
        </w:rPr>
        <w:t xml:space="preserve"> Согласие на обработку персональных данных действует </w:t>
      </w:r>
      <w:r w:rsidRPr="0043676F">
        <w:rPr>
          <w:sz w:val="28"/>
          <w:szCs w:val="28"/>
        </w:rPr>
        <w:t>в течение 1 (одного) календарного года</w:t>
      </w:r>
      <w:r w:rsidRPr="00CB2EF2">
        <w:rPr>
          <w:color w:val="CE181E"/>
          <w:sz w:val="28"/>
          <w:szCs w:val="28"/>
        </w:rPr>
        <w:t xml:space="preserve"> </w:t>
      </w:r>
      <w:r w:rsidRPr="00CB2EF2">
        <w:rPr>
          <w:sz w:val="28"/>
          <w:szCs w:val="28"/>
        </w:rPr>
        <w:t>с момента получения карточки с вопросом для участия в первом этапе Викторины (п. 2.2.3 Положения)</w:t>
      </w:r>
      <w:r w:rsidR="006627B0" w:rsidRPr="00CB2EF2">
        <w:rPr>
          <w:sz w:val="28"/>
          <w:szCs w:val="28"/>
        </w:rPr>
        <w:t>.</w:t>
      </w:r>
    </w:p>
    <w:p w:rsidR="00E21C87" w:rsidRPr="00CB2EF2" w:rsidRDefault="00E21C87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CB2EF2">
        <w:rPr>
          <w:spacing w:val="2"/>
          <w:sz w:val="28"/>
          <w:szCs w:val="28"/>
        </w:rPr>
        <w:t>В</w:t>
      </w:r>
      <w:r w:rsidR="00442BA7" w:rsidRPr="00CB2EF2">
        <w:rPr>
          <w:spacing w:val="2"/>
          <w:sz w:val="28"/>
          <w:szCs w:val="28"/>
        </w:rPr>
        <w:t>торой этап Викто</w:t>
      </w:r>
      <w:r w:rsidRPr="00CB2EF2">
        <w:rPr>
          <w:spacing w:val="2"/>
          <w:sz w:val="28"/>
          <w:szCs w:val="28"/>
        </w:rPr>
        <w:t xml:space="preserve">рины </w:t>
      </w:r>
      <w:r w:rsidR="00442BA7" w:rsidRPr="00CB2EF2">
        <w:rPr>
          <w:spacing w:val="2"/>
          <w:sz w:val="28"/>
          <w:szCs w:val="28"/>
        </w:rPr>
        <w:t xml:space="preserve">проводится в отношении </w:t>
      </w:r>
      <w:r w:rsidR="00AC4BF1" w:rsidRPr="00CB2EF2">
        <w:rPr>
          <w:spacing w:val="2"/>
          <w:sz w:val="28"/>
          <w:szCs w:val="28"/>
        </w:rPr>
        <w:t xml:space="preserve">следующих </w:t>
      </w:r>
      <w:r w:rsidR="00987298" w:rsidRPr="00CB2EF2">
        <w:rPr>
          <w:spacing w:val="2"/>
          <w:sz w:val="28"/>
          <w:szCs w:val="28"/>
        </w:rPr>
        <w:t>подарков</w:t>
      </w:r>
      <w:r w:rsidR="00AC4BF1" w:rsidRPr="00CB2EF2">
        <w:rPr>
          <w:spacing w:val="2"/>
          <w:sz w:val="28"/>
          <w:szCs w:val="28"/>
        </w:rPr>
        <w:t>:</w:t>
      </w:r>
      <w:r w:rsidR="00987298" w:rsidRPr="00CB2EF2">
        <w:rPr>
          <w:spacing w:val="2"/>
          <w:sz w:val="28"/>
          <w:szCs w:val="28"/>
        </w:rPr>
        <w:t xml:space="preserve"> квартиры, автомобили </w:t>
      </w:r>
      <w:r w:rsidR="00CF6F3D" w:rsidRPr="00CB2EF2">
        <w:rPr>
          <w:spacing w:val="2"/>
          <w:sz w:val="28"/>
          <w:szCs w:val="28"/>
        </w:rPr>
        <w:t xml:space="preserve">(далее – </w:t>
      </w:r>
      <w:r w:rsidR="00987298" w:rsidRPr="00CB2EF2">
        <w:rPr>
          <w:spacing w:val="2"/>
          <w:sz w:val="28"/>
          <w:szCs w:val="28"/>
        </w:rPr>
        <w:t>подарки</w:t>
      </w:r>
      <w:r w:rsidR="00AC4BF1" w:rsidRPr="00CB2EF2">
        <w:rPr>
          <w:spacing w:val="2"/>
          <w:sz w:val="28"/>
          <w:szCs w:val="28"/>
        </w:rPr>
        <w:t xml:space="preserve">, подарки </w:t>
      </w:r>
      <w:proofErr w:type="spellStart"/>
      <w:r w:rsidR="00AC4BF1" w:rsidRPr="00CB2EF2">
        <w:rPr>
          <w:spacing w:val="2"/>
          <w:sz w:val="28"/>
          <w:szCs w:val="28"/>
        </w:rPr>
        <w:t>суперигры</w:t>
      </w:r>
      <w:proofErr w:type="spellEnd"/>
      <w:r w:rsidR="00417FAF" w:rsidRPr="00CB2EF2">
        <w:rPr>
          <w:spacing w:val="2"/>
          <w:sz w:val="28"/>
          <w:szCs w:val="28"/>
        </w:rPr>
        <w:t>, подарки второго этапа Викторины</w:t>
      </w:r>
      <w:r w:rsidR="00CF6F3D" w:rsidRPr="00CB2EF2">
        <w:rPr>
          <w:spacing w:val="2"/>
          <w:sz w:val="28"/>
          <w:szCs w:val="28"/>
        </w:rPr>
        <w:t>).</w:t>
      </w:r>
    </w:p>
    <w:p w:rsidR="00465380" w:rsidRPr="00CB2EF2" w:rsidRDefault="00465380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CB2EF2">
        <w:rPr>
          <w:spacing w:val="2"/>
          <w:sz w:val="28"/>
          <w:szCs w:val="28"/>
        </w:rPr>
        <w:t xml:space="preserve">Второй этап Викторины проводится на русском языке в прямом эфире телеканала «Тюменское время» (далее – Телеканал), на официальной странице Телеканала и на страницах Телеканала в </w:t>
      </w:r>
      <w:proofErr w:type="gramStart"/>
      <w:r w:rsidRPr="00CB2EF2">
        <w:rPr>
          <w:spacing w:val="2"/>
          <w:sz w:val="28"/>
          <w:szCs w:val="28"/>
        </w:rPr>
        <w:t>интернет-сообществах</w:t>
      </w:r>
      <w:proofErr w:type="gramEnd"/>
      <w:r w:rsidRPr="00CB2EF2">
        <w:rPr>
          <w:spacing w:val="2"/>
          <w:sz w:val="28"/>
          <w:szCs w:val="28"/>
        </w:rPr>
        <w:t xml:space="preserve">, сервисе </w:t>
      </w:r>
      <w:r w:rsidRPr="00CB2EF2">
        <w:rPr>
          <w:spacing w:val="2"/>
          <w:sz w:val="28"/>
          <w:szCs w:val="28"/>
          <w:lang w:val="en-US"/>
        </w:rPr>
        <w:t>YouTube</w:t>
      </w:r>
      <w:r w:rsidR="00FB46CA" w:rsidRPr="00CB2EF2">
        <w:rPr>
          <w:spacing w:val="2"/>
          <w:sz w:val="28"/>
          <w:szCs w:val="28"/>
        </w:rPr>
        <w:t>, а также в прямом эфире радиостанции «Диполь ФМ» 105,6 МГц в г. Тюмень (при наличии технической возможности).</w:t>
      </w:r>
    </w:p>
    <w:p w:rsidR="006735A1" w:rsidRPr="00CB2EF2" w:rsidRDefault="006735A1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CB2EF2">
        <w:rPr>
          <w:spacing w:val="2"/>
          <w:sz w:val="28"/>
          <w:szCs w:val="28"/>
        </w:rPr>
        <w:lastRenderedPageBreak/>
        <w:t xml:space="preserve">Местом проведения второго этапа Викторины является павильон Телеканала, расположенный на 5 этаже по адресу: </w:t>
      </w:r>
      <w:proofErr w:type="gramStart"/>
      <w:r w:rsidRPr="00CB2EF2">
        <w:rPr>
          <w:spacing w:val="2"/>
          <w:sz w:val="28"/>
          <w:szCs w:val="28"/>
        </w:rPr>
        <w:t xml:space="preserve">Российская Федерация, Тюменская область, г. Тюмень, </w:t>
      </w:r>
      <w:r w:rsidR="00F92CAD" w:rsidRPr="00CB2EF2">
        <w:rPr>
          <w:spacing w:val="2"/>
          <w:sz w:val="28"/>
          <w:szCs w:val="28"/>
        </w:rPr>
        <w:t>проезд</w:t>
      </w:r>
      <w:r w:rsidRPr="00CB2EF2">
        <w:rPr>
          <w:spacing w:val="2"/>
          <w:sz w:val="28"/>
          <w:szCs w:val="28"/>
        </w:rPr>
        <w:t> Геологоразведчиков, д. 28 а (далее – место проведения).</w:t>
      </w:r>
      <w:proofErr w:type="gramEnd"/>
    </w:p>
    <w:p w:rsidR="00723F5E" w:rsidRPr="00CB2EF2" w:rsidRDefault="00723F5E" w:rsidP="0061309F">
      <w:pPr>
        <w:pStyle w:val="a3"/>
        <w:spacing w:before="0" w:beforeAutospacing="0" w:after="0" w:line="276" w:lineRule="auto"/>
        <w:ind w:firstLine="709"/>
        <w:jc w:val="both"/>
        <w:rPr>
          <w:spacing w:val="2"/>
          <w:sz w:val="28"/>
          <w:szCs w:val="28"/>
        </w:rPr>
      </w:pPr>
    </w:p>
    <w:p w:rsidR="00D3079A" w:rsidRPr="00CB2EF2" w:rsidRDefault="00D3079A" w:rsidP="009A0056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color w:val="000000"/>
          <w:spacing w:val="10"/>
          <w:sz w:val="28"/>
          <w:szCs w:val="28"/>
        </w:rPr>
      </w:pPr>
      <w:r w:rsidRPr="00CB2EF2">
        <w:rPr>
          <w:b/>
          <w:bCs/>
          <w:color w:val="000000"/>
          <w:spacing w:val="10"/>
          <w:sz w:val="28"/>
          <w:szCs w:val="28"/>
        </w:rPr>
        <w:t>Процедура формирования бокса с карточками Участников</w:t>
      </w:r>
    </w:p>
    <w:p w:rsidR="00585FD6" w:rsidRPr="00CB2EF2" w:rsidRDefault="00585FD6" w:rsidP="0061309F">
      <w:pPr>
        <w:pStyle w:val="Standard"/>
        <w:widowControl w:val="0"/>
        <w:tabs>
          <w:tab w:val="left" w:pos="886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FD6" w:rsidRPr="00CB2EF2" w:rsidRDefault="00585FD6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Боксы для помещения отрывных частей карточек Участников располагаются на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площадках центров проведения Викторины.</w:t>
      </w:r>
    </w:p>
    <w:p w:rsidR="00585FD6" w:rsidRPr="00CB2EF2" w:rsidRDefault="00585FD6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 соответствующего центра проведения Викторины </w:t>
      </w:r>
      <w:r w:rsidR="00E613A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Администратор)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ежедневно в 16.00 организовывает отправку отрывных частей карточек для участия во втором туре Викторины.</w:t>
      </w:r>
    </w:p>
    <w:p w:rsidR="00585FD6" w:rsidRPr="00CB2EF2" w:rsidRDefault="00585FD6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>Процедура отправки состоит из следующих шагов:</w:t>
      </w:r>
    </w:p>
    <w:p w:rsidR="00585FD6" w:rsidRPr="00CB2EF2" w:rsidRDefault="00585FD6" w:rsidP="0061309F">
      <w:pPr>
        <w:pStyle w:val="Standard"/>
        <w:widowControl w:val="0"/>
        <w:numPr>
          <w:ilvl w:val="2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Администратором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создается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комиссия в составе 3 человек: 2</w:t>
      </w:r>
      <w:r w:rsidR="003A368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 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присутствующих на площадке волонтеров и администратора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соответствующего центра проведения Викторины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. </w:t>
      </w:r>
    </w:p>
    <w:p w:rsidR="00585FD6" w:rsidRPr="00CB2EF2" w:rsidRDefault="00585FD6" w:rsidP="0061309F">
      <w:pPr>
        <w:pStyle w:val="Standard"/>
        <w:widowControl w:val="0"/>
        <w:numPr>
          <w:ilvl w:val="2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Администратор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нформирует членов комиссии об их непосредственных обязанностях и ответственности.</w:t>
      </w:r>
    </w:p>
    <w:p w:rsidR="00585FD6" w:rsidRPr="00CB2EF2" w:rsidRDefault="00585FD6" w:rsidP="0061309F">
      <w:pPr>
        <w:pStyle w:val="Standard"/>
        <w:widowControl w:val="0"/>
        <w:numPr>
          <w:ilvl w:val="2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К 15.45 Администратор готовит переносные боксы (пакеты/ мешки) для перевозки отрывных частей карточек Участников, скотч, ленту для опечатывания и штамп соответствующего центра проведения Викторины.</w:t>
      </w:r>
    </w:p>
    <w:p w:rsidR="00585FD6" w:rsidRPr="00CB2EF2" w:rsidRDefault="00585FD6" w:rsidP="0061309F">
      <w:pPr>
        <w:pStyle w:val="Standard"/>
        <w:widowControl w:val="0"/>
        <w:numPr>
          <w:ilvl w:val="2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 16.00 </w:t>
      </w:r>
      <w:r w:rsidR="002415F2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Администратор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приглашает членов комиссии. В их присутствии вскрывается опечатанный 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прозрачный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бокс (барабан)</w:t>
      </w:r>
      <w:r w:rsidR="002415F2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, в который Участники Викторины в течение соответствующего дня помещали отрывные части карточек Участников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. Все отрывные части карточек </w:t>
      </w:r>
      <w:r w:rsidR="00E613A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Участников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перемещаются в </w:t>
      </w:r>
      <w:r w:rsidR="00E613A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 (пакет/ мешок)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и опечатываются незамедлительно. Администратор, опечатав </w:t>
      </w:r>
      <w:r w:rsidR="00E613A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 (пакет/ мешок)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для транспортировки, заверяет его своей подписью, ставит штамп </w:t>
      </w:r>
      <w:r w:rsidR="00E613A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соответствующего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центра </w:t>
      </w:r>
      <w:r w:rsidR="00E613A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проведения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викторины, дату и время.</w:t>
      </w:r>
    </w:p>
    <w:p w:rsidR="00585FD6" w:rsidRPr="00CB2EF2" w:rsidRDefault="00FB5EBC" w:rsidP="0061309F">
      <w:pPr>
        <w:pStyle w:val="Standard"/>
        <w:widowControl w:val="0"/>
        <w:numPr>
          <w:ilvl w:val="2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 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период с 16.00 до 18.00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Администратор 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передает опечатанный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 (пакет/ мешок) 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представителю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О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рганизатора по акту приема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-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передачи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по форме Организатора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.</w:t>
      </w:r>
    </w:p>
    <w:p w:rsidR="00FB5EBC" w:rsidRPr="00CB2EF2" w:rsidRDefault="003A368E" w:rsidP="0061309F">
      <w:pPr>
        <w:pStyle w:val="Standard"/>
        <w:widowControl w:val="0"/>
        <w:numPr>
          <w:ilvl w:val="2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После изъятия отрывных частей карточек Участников пустой п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розрачный бокс (барабан) опечатывается и возвращается для дальнейшего пополнения отрывны</w:t>
      </w:r>
      <w:r w:rsidR="00D51E5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ми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част</w:t>
      </w:r>
      <w:r w:rsidR="00D51E5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ями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карточек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Участников</w:t>
      </w:r>
      <w:r w:rsidR="00585FD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. </w:t>
      </w:r>
    </w:p>
    <w:p w:rsidR="00585FD6" w:rsidRPr="00CB2EF2" w:rsidRDefault="00585FD6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Все участники, опустившие 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отрывные части карточек Участников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после 16.00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текущего дня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, при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нимают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участие во втором этапе 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В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икторины</w:t>
      </w:r>
      <w:r w:rsidR="00FB5EB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, начиная со следующего дня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, а 1 июля 2020 в тот же день.</w:t>
      </w:r>
    </w:p>
    <w:p w:rsidR="006735A1" w:rsidRPr="00CB2EF2" w:rsidRDefault="00677DE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Представитель Организатора с момента получения 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бокса (пакета/ мешка)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с 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отрывными частями карточек Участников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до 19.00 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того же дня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lastRenderedPageBreak/>
        <w:t xml:space="preserve">ежедневно доставляет 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 (пакет/ мешок)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к месту проведения второго 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этапа В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икторины и передает 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К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омиссии</w:t>
      </w:r>
      <w:r w:rsidR="006735A1" w:rsidRPr="00CB2EF2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2E71BE" w:rsidRPr="00CB2EF2" w:rsidRDefault="002E71BE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При передаче представитель Организатора делает </w:t>
      </w:r>
      <w:r w:rsidR="00565BD3" w:rsidRPr="00CB2EF2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соответствующую</w:t>
      </w:r>
      <w:r w:rsidRPr="00CB2EF2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 запись в реестре приема переносных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боксов (пакетов/ мешков), </w:t>
      </w:r>
      <w:r w:rsidRPr="00CB2EF2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>указав дату, время доставки с простановкой подписи.</w:t>
      </w:r>
      <w:r w:rsidR="003766F9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Количество </w:t>
      </w:r>
      <w:r w:rsidR="003766F9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боксов (пакетов/ мешков) </w:t>
      </w:r>
      <w:r w:rsidR="003766F9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фиксируется в реестре приема </w:t>
      </w:r>
      <w:r w:rsidR="003766F9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боксов (пакетов/ мешков)</w:t>
      </w:r>
      <w:r w:rsidR="003766F9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 момента </w:t>
      </w:r>
      <w:r w:rsidR="005877ED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передачи </w:t>
      </w:r>
      <w:r w:rsidR="005877ED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боксов (пакетов/ мешков)</w:t>
      </w:r>
      <w:r w:rsidR="005877ED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Комиссии она несет </w:t>
      </w:r>
      <w:r w:rsidR="003766F9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ответственность за принятые </w:t>
      </w:r>
      <w:r w:rsidR="003766F9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боксы (пакеты/ мешки).</w:t>
      </w:r>
    </w:p>
    <w:p w:rsidR="00465380" w:rsidRPr="00CB2EF2" w:rsidRDefault="00465380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ru-RU"/>
        </w:rPr>
        <w:t xml:space="preserve">Принятые Комиссией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боксы (пакеты/ мешки) переносятся </w:t>
      </w:r>
      <w:r w:rsidR="00992127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сотрудниками Телеканала при контроле Комиссии </w:t>
      </w:r>
      <w:r w:rsidR="006735A1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 </w:t>
      </w:r>
      <w:r w:rsidR="00522231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специальный павильон Телеканала в месте проведения второго этапа Викторины.</w:t>
      </w:r>
      <w:r w:rsidR="00992127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</w:t>
      </w:r>
    </w:p>
    <w:p w:rsidR="006735A1" w:rsidRPr="00CB2EF2" w:rsidRDefault="00EE1326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 специальном павильоне Телеканала </w:t>
      </w:r>
      <w:r w:rsidR="00D324E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располагается о</w:t>
      </w:r>
      <w:r w:rsidR="002E71B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сновной бокс для проведения второго этапа Викторины</w:t>
      </w:r>
      <w:r w:rsidR="00D324E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, который </w:t>
      </w:r>
      <w:r w:rsidR="00626A6C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представляет собой прозрачный ящик </w:t>
      </w:r>
      <w:r w:rsidR="00626A6C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 специальным лотком для загрузки карточек (далее – устройство)</w:t>
      </w:r>
      <w:r w:rsidR="006735A1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Лоток опломбирован</w:t>
      </w:r>
      <w:r w:rsidR="00522231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92127" w:rsidRPr="00CB2EF2" w:rsidRDefault="00992127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Сотрудники Телеканала в присутствии Комиссии снимают пломбы с устройства, высыпают содержимое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боксов (пакетов/ мешков) </w:t>
      </w:r>
      <w:r w:rsidR="0062453F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внутрь устройства</w:t>
      </w:r>
      <w:r w:rsidR="00D324EC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После этого </w:t>
      </w:r>
      <w:r w:rsidR="0062453F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лоток </w:t>
      </w:r>
      <w:proofErr w:type="spellStart"/>
      <w:r w:rsidR="0062453F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опломбируется</w:t>
      </w:r>
      <w:proofErr w:type="spellEnd"/>
      <w:r w:rsidR="0062453F"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</w:t>
      </w:r>
      <w:r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устые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боксы (пакеты/ мешки)</w:t>
      </w:r>
      <w:r w:rsidRPr="00CB2E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передаются Комиссии. </w:t>
      </w:r>
    </w:p>
    <w:p w:rsidR="008073A4" w:rsidRPr="00CB2EF2" w:rsidRDefault="008073A4" w:rsidP="0061309F">
      <w:pPr>
        <w:pStyle w:val="Standard"/>
        <w:widowControl w:val="0"/>
        <w:tabs>
          <w:tab w:val="left" w:pos="886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3D3" w:rsidRPr="00CB2EF2" w:rsidRDefault="007013D3" w:rsidP="009A0056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color w:val="000000"/>
          <w:spacing w:val="10"/>
          <w:sz w:val="28"/>
          <w:szCs w:val="28"/>
        </w:rPr>
      </w:pPr>
      <w:r w:rsidRPr="00CB2EF2">
        <w:rPr>
          <w:b/>
          <w:bCs/>
          <w:color w:val="000000"/>
          <w:spacing w:val="10"/>
          <w:sz w:val="28"/>
          <w:szCs w:val="28"/>
        </w:rPr>
        <w:t xml:space="preserve">Процедура проведения </w:t>
      </w:r>
      <w:r w:rsidR="00465380" w:rsidRPr="00CB2EF2">
        <w:rPr>
          <w:b/>
          <w:bCs/>
          <w:color w:val="000000"/>
          <w:spacing w:val="10"/>
          <w:sz w:val="28"/>
          <w:szCs w:val="28"/>
        </w:rPr>
        <w:t xml:space="preserve">прямого эфира </w:t>
      </w:r>
      <w:r w:rsidRPr="00CB2EF2">
        <w:rPr>
          <w:b/>
          <w:bCs/>
          <w:color w:val="000000"/>
          <w:spacing w:val="10"/>
          <w:sz w:val="28"/>
          <w:szCs w:val="28"/>
        </w:rPr>
        <w:t>второго этапа Викторины</w:t>
      </w:r>
    </w:p>
    <w:p w:rsidR="008073A4" w:rsidRPr="00CB2EF2" w:rsidRDefault="008073A4" w:rsidP="0061309F">
      <w:pPr>
        <w:pStyle w:val="a3"/>
        <w:spacing w:before="0" w:beforeAutospacing="0" w:after="0" w:line="276" w:lineRule="auto"/>
        <w:ind w:firstLine="709"/>
        <w:rPr>
          <w:b/>
          <w:bCs/>
          <w:color w:val="000000"/>
          <w:spacing w:val="10"/>
          <w:sz w:val="28"/>
          <w:szCs w:val="28"/>
        </w:rPr>
      </w:pPr>
    </w:p>
    <w:p w:rsidR="000C60C6" w:rsidRPr="00CB2EF2" w:rsidRDefault="006B3DAE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Прямой эфир </w:t>
      </w:r>
      <w:r w:rsidR="00581028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второго этапа Викторины (далее также – </w:t>
      </w:r>
      <w:proofErr w:type="spellStart"/>
      <w:r w:rsidR="00D51E5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с</w:t>
      </w:r>
      <w:r w:rsidR="00442BA7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уперигра</w:t>
      </w:r>
      <w:proofErr w:type="spellEnd"/>
      <w:r w:rsidR="00581028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) </w:t>
      </w: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проводится в павильоне </w:t>
      </w:r>
      <w:r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Телеканала, расположенном на 5 этаже места проведения второго этапа Викторины.</w:t>
      </w:r>
    </w:p>
    <w:p w:rsidR="006B3DAE" w:rsidRPr="00CB2EF2" w:rsidRDefault="000C60C6" w:rsidP="0061309F">
      <w:pPr>
        <w:pStyle w:val="Standard"/>
        <w:widowControl w:val="0"/>
        <w:tabs>
          <w:tab w:val="left" w:pos="886"/>
        </w:tabs>
        <w:autoSpaceDE w:val="0"/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ab/>
      </w:r>
      <w:r w:rsidR="006B3DA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В павильоне Телеканала находятся три члена Комиссии с соблюдением социальной дистанции, устройство, </w:t>
      </w:r>
      <w:r w:rsidR="00A529C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бокс </w:t>
      </w:r>
      <w:r w:rsidR="006B3DA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с вопросами и Ведущие </w:t>
      </w:r>
      <w:proofErr w:type="spellStart"/>
      <w:r w:rsidR="00D51E5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суперигры</w:t>
      </w:r>
      <w:proofErr w:type="spellEnd"/>
      <w:r w:rsidR="00253A3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, 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а также </w:t>
      </w:r>
      <w:r w:rsidR="00253A3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техническ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ий </w:t>
      </w:r>
      <w:r w:rsidR="00253A3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и ино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й</w:t>
      </w:r>
      <w:r w:rsidR="00253A3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обеспечивающ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ий </w:t>
      </w:r>
      <w:r w:rsidR="00253A3B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персонал Телекана</w:t>
      </w:r>
      <w:r w:rsidR="00105F8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ла, представител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и</w:t>
      </w:r>
      <w:r w:rsidR="00105F8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Организатора и ины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е</w:t>
      </w:r>
      <w:r w:rsidR="00105F8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уполномоченны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е</w:t>
      </w:r>
      <w:r w:rsidR="00105F8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лиц</w:t>
      </w:r>
      <w:r w:rsidR="00423F24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а, представители (журналисты) средств массовой информации</w:t>
      </w:r>
      <w:r w:rsidR="00105F86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.</w:t>
      </w:r>
      <w:r w:rsidR="00911450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По решению Организатора и (или) Комиссии с согласия Телеканала </w:t>
      </w:r>
      <w:r w:rsidR="000E342E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и (или) по решению Телеканала </w:t>
      </w:r>
      <w:r w:rsidR="00911450" w:rsidRPr="00CB2EF2">
        <w:rPr>
          <w:rFonts w:ascii="Times New Roman" w:eastAsia="Arial" w:hAnsi="Times New Roman" w:cs="Times New Roman"/>
          <w:sz w:val="28"/>
          <w:szCs w:val="28"/>
          <w:lang w:val="ru-RU" w:eastAsia="ru-RU"/>
        </w:rPr>
        <w:t>в павильон могут быть допущены иные лица.</w:t>
      </w:r>
    </w:p>
    <w:p w:rsidR="00B60423" w:rsidRPr="00CB2EF2" w:rsidRDefault="00442BA7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proofErr w:type="spellStart"/>
      <w:r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Суперигра</w:t>
      </w:r>
      <w:proofErr w:type="spellEnd"/>
      <w:r w:rsidR="00B60423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проводится в следующие даты и время</w:t>
      </w:r>
      <w:r w:rsidR="003E38F5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D00784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в отношении</w:t>
      </w:r>
      <w:r w:rsidR="00B60423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следующе</w:t>
      </w:r>
      <w:r w:rsidR="00D00784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го</w:t>
      </w:r>
      <w:r w:rsidR="00B60423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количеств</w:t>
      </w:r>
      <w:r w:rsidR="00D00784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="00B60423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54336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подарков</w:t>
      </w:r>
      <w:r w:rsidR="00B60423" w:rsidRPr="00CB2EF2">
        <w:rPr>
          <w:rFonts w:ascii="Times New Roman" w:hAnsi="Times New Roman" w:cs="Times New Roman"/>
          <w:spacing w:val="2"/>
          <w:sz w:val="28"/>
          <w:szCs w:val="28"/>
          <w:lang w:val="ru-RU"/>
        </w:rPr>
        <w:t>:</w:t>
      </w:r>
    </w:p>
    <w:p w:rsidR="00DE6C08" w:rsidRPr="00CB2EF2" w:rsidRDefault="00DE6C08" w:rsidP="0061309F">
      <w:pPr>
        <w:pStyle w:val="Standard"/>
        <w:widowControl w:val="0"/>
        <w:tabs>
          <w:tab w:val="left" w:pos="886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b/>
                <w:sz w:val="28"/>
                <w:szCs w:val="28"/>
              </w:rPr>
            </w:pPr>
            <w:r w:rsidRPr="00CB2EF2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673" w:type="dxa"/>
          </w:tcPr>
          <w:p w:rsidR="00B60423" w:rsidRPr="00CB2EF2" w:rsidRDefault="00C934CD" w:rsidP="00197B87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CB2EF2">
              <w:rPr>
                <w:b/>
                <w:sz w:val="28"/>
                <w:szCs w:val="28"/>
              </w:rPr>
              <w:t xml:space="preserve">Количество </w:t>
            </w:r>
            <w:r w:rsidR="00197B87" w:rsidRPr="00CB2EF2">
              <w:rPr>
                <w:b/>
                <w:sz w:val="28"/>
                <w:szCs w:val="28"/>
              </w:rPr>
              <w:t>подарков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25.06.2020 в 20-00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26.06.2020 в 20-00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27.06.2020 в 20-00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2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28.06.2020 в 20-00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2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lastRenderedPageBreak/>
              <w:t>29.06.2020 в 20-00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30.06.2020 в 20-00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01.07.2020 в 10-00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01.07.2020 в 13-00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  <w:tr w:rsidR="00B60423" w:rsidRPr="00CB2EF2" w:rsidTr="00B60423">
        <w:tc>
          <w:tcPr>
            <w:tcW w:w="4672" w:type="dxa"/>
          </w:tcPr>
          <w:p w:rsidR="00B60423" w:rsidRPr="00CB2EF2" w:rsidRDefault="00B60423" w:rsidP="0061309F">
            <w:pPr>
              <w:pStyle w:val="a3"/>
              <w:spacing w:before="0" w:beforeAutospacing="0" w:after="0" w:line="276" w:lineRule="auto"/>
              <w:ind w:firstLine="22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01.07.2020 в 22-00</w:t>
            </w:r>
          </w:p>
        </w:tc>
        <w:tc>
          <w:tcPr>
            <w:tcW w:w="4673" w:type="dxa"/>
          </w:tcPr>
          <w:p w:rsidR="00B60423" w:rsidRPr="00CB2EF2" w:rsidRDefault="00C934CD" w:rsidP="0061309F">
            <w:pPr>
              <w:pStyle w:val="a3"/>
              <w:spacing w:before="0" w:beforeAutospacing="0" w:after="0" w:line="276" w:lineRule="auto"/>
              <w:jc w:val="center"/>
              <w:rPr>
                <w:sz w:val="28"/>
                <w:szCs w:val="28"/>
              </w:rPr>
            </w:pPr>
            <w:r w:rsidRPr="00CB2EF2">
              <w:rPr>
                <w:sz w:val="28"/>
                <w:szCs w:val="28"/>
              </w:rPr>
              <w:t>1</w:t>
            </w:r>
          </w:p>
        </w:tc>
      </w:tr>
    </w:tbl>
    <w:p w:rsidR="00DE6C08" w:rsidRPr="00CB2EF2" w:rsidRDefault="00DE6C08" w:rsidP="0061309F">
      <w:pPr>
        <w:pStyle w:val="Standard"/>
        <w:widowControl w:val="0"/>
        <w:tabs>
          <w:tab w:val="left" w:pos="886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2D2" w:rsidRPr="00CB2EF2" w:rsidRDefault="000A5862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 w:rsidR="00D552A0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подарка </w:t>
      </w:r>
      <w:proofErr w:type="spellStart"/>
      <w:r w:rsidR="00D552A0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2D2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(автомобиль </w:t>
      </w:r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>и (</w:t>
      </w:r>
      <w:r w:rsidR="00CC32D2" w:rsidRPr="00CB2EF2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32D2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квартира) в конкретную дату и время проведения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CC32D2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Комиссией методом случайного выбора из бокса (подноса), где расположены запечатанные карточки с указанием вида </w:t>
      </w:r>
      <w:r w:rsidR="00EA628E" w:rsidRPr="00CB2EF2">
        <w:rPr>
          <w:rFonts w:ascii="Times New Roman" w:hAnsi="Times New Roman" w:cs="Times New Roman"/>
          <w:sz w:val="28"/>
          <w:szCs w:val="28"/>
          <w:lang w:val="ru-RU"/>
        </w:rPr>
        <w:t>подарка</w:t>
      </w:r>
      <w:r w:rsidR="00CC32D2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C32D2" w:rsidRPr="00CB2EF2" w:rsidRDefault="00CC32D2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Выбор </w:t>
      </w:r>
      <w:r w:rsidR="00AA09A9" w:rsidRPr="00CB2EF2">
        <w:rPr>
          <w:sz w:val="28"/>
          <w:szCs w:val="28"/>
        </w:rPr>
        <w:t xml:space="preserve">подарка </w:t>
      </w:r>
      <w:proofErr w:type="spellStart"/>
      <w:r w:rsidR="00AA09A9" w:rsidRPr="00CB2EF2">
        <w:rPr>
          <w:sz w:val="28"/>
          <w:szCs w:val="28"/>
        </w:rPr>
        <w:t>суперигры</w:t>
      </w:r>
      <w:proofErr w:type="spellEnd"/>
      <w:r w:rsidR="00AA09A9" w:rsidRPr="00CB2EF2">
        <w:rPr>
          <w:sz w:val="28"/>
          <w:szCs w:val="28"/>
        </w:rPr>
        <w:t xml:space="preserve"> </w:t>
      </w:r>
      <w:r w:rsidRPr="00CB2EF2">
        <w:rPr>
          <w:sz w:val="28"/>
          <w:szCs w:val="28"/>
        </w:rPr>
        <w:t xml:space="preserve">осуществляется Комиссией в прямом эфире </w:t>
      </w:r>
      <w:r w:rsidR="00D31862" w:rsidRPr="00CB2EF2">
        <w:rPr>
          <w:sz w:val="28"/>
          <w:szCs w:val="28"/>
        </w:rPr>
        <w:t xml:space="preserve">Телеканала </w:t>
      </w:r>
      <w:r w:rsidRPr="00CB2EF2">
        <w:rPr>
          <w:sz w:val="28"/>
          <w:szCs w:val="28"/>
        </w:rPr>
        <w:t xml:space="preserve">непосредственно перед процедурой </w:t>
      </w:r>
      <w:r w:rsidR="00D31862" w:rsidRPr="00CB2EF2">
        <w:rPr>
          <w:sz w:val="28"/>
          <w:szCs w:val="28"/>
        </w:rPr>
        <w:t xml:space="preserve">случайного выбора </w:t>
      </w:r>
      <w:r w:rsidR="00065575" w:rsidRPr="00CB2EF2">
        <w:rPr>
          <w:sz w:val="28"/>
          <w:szCs w:val="28"/>
        </w:rPr>
        <w:t>карточек Участника.</w:t>
      </w:r>
    </w:p>
    <w:p w:rsidR="00065575" w:rsidRPr="00CB2EF2" w:rsidRDefault="00065575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Сразу после выбора </w:t>
      </w:r>
      <w:r w:rsidR="00490BD3" w:rsidRPr="00CB2EF2">
        <w:rPr>
          <w:sz w:val="28"/>
          <w:szCs w:val="28"/>
        </w:rPr>
        <w:t xml:space="preserve">подарка </w:t>
      </w:r>
      <w:proofErr w:type="spellStart"/>
      <w:r w:rsidR="00490BD3" w:rsidRPr="00CB2EF2">
        <w:rPr>
          <w:sz w:val="28"/>
          <w:szCs w:val="28"/>
        </w:rPr>
        <w:t>суперигры</w:t>
      </w:r>
      <w:proofErr w:type="spellEnd"/>
      <w:r w:rsidR="00490BD3" w:rsidRPr="00CB2EF2">
        <w:rPr>
          <w:sz w:val="28"/>
          <w:szCs w:val="28"/>
        </w:rPr>
        <w:t xml:space="preserve"> </w:t>
      </w:r>
      <w:r w:rsidRPr="00CB2EF2">
        <w:rPr>
          <w:sz w:val="28"/>
          <w:szCs w:val="28"/>
        </w:rPr>
        <w:t xml:space="preserve">Ведущий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Pr="00CB2EF2">
        <w:rPr>
          <w:sz w:val="28"/>
          <w:szCs w:val="28"/>
        </w:rPr>
        <w:t xml:space="preserve"> зачитывает вслух содержание карточки и показывает распечатанную карточку </w:t>
      </w:r>
      <w:r w:rsidR="00F06793" w:rsidRPr="00CB2EF2">
        <w:rPr>
          <w:sz w:val="28"/>
          <w:szCs w:val="28"/>
        </w:rPr>
        <w:t>на камеру для зрителей.</w:t>
      </w:r>
    </w:p>
    <w:p w:rsidR="0061309F" w:rsidRPr="00CB2EF2" w:rsidRDefault="0061309F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>Комиссия несет ответственность за карточки с указанием вида подарка, в том числе за их сохранность и использование.</w:t>
      </w:r>
    </w:p>
    <w:p w:rsidR="00321533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После определения вида </w:t>
      </w:r>
      <w:r w:rsidR="00490BD3" w:rsidRPr="00CB2EF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подарка </w:t>
      </w:r>
      <w:proofErr w:type="spellStart"/>
      <w:r w:rsidR="00490BD3" w:rsidRPr="00CB2EF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суперигры</w:t>
      </w:r>
      <w:proofErr w:type="spellEnd"/>
      <w:r w:rsidR="00490BD3" w:rsidRPr="00CB2EF2">
        <w:rPr>
          <w:sz w:val="28"/>
          <w:szCs w:val="28"/>
          <w:lang w:val="ru-RU"/>
        </w:rPr>
        <w:t xml:space="preserve">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Организатора приглашает одного члена комиссии, который путем случайного выбора достает карточку из </w:t>
      </w:r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>устройства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где находятся </w:t>
      </w:r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отрывные части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карточ</w:t>
      </w:r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к Участников. После каждого случайного выбора </w:t>
      </w:r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отрывной части </w:t>
      </w:r>
      <w:proofErr w:type="gramStart"/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>карточки</w:t>
      </w:r>
      <w:proofErr w:type="gramEnd"/>
      <w:r w:rsidR="00096A8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проводит </w:t>
      </w:r>
      <w:proofErr w:type="spellStart"/>
      <w:r w:rsidR="00490BD3" w:rsidRPr="00CB2EF2">
        <w:rPr>
          <w:rFonts w:ascii="Times New Roman" w:hAnsi="Times New Roman" w:cs="Times New Roman"/>
          <w:sz w:val="28"/>
          <w:szCs w:val="28"/>
          <w:lang w:val="ru-RU"/>
        </w:rPr>
        <w:t>суперигру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с Участником, чьи данные размещ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>ены на отрывной части карточки.</w:t>
      </w:r>
    </w:p>
    <w:p w:rsidR="00244608" w:rsidRPr="00CB2EF2" w:rsidRDefault="00244608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После того, как член Комиссии достал отрывную часть карточки из устройства (бокса), он передает отрывную часть карточки Ведущему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. 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38797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называет имя человека и последние 4 цифры </w:t>
      </w:r>
      <w:r w:rsidR="0038797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номера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телефона</w:t>
      </w:r>
      <w:r w:rsidR="00387977" w:rsidRPr="00CB2E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0B0F" w:rsidRPr="00CB2EF2" w:rsidRDefault="00A055E2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если отрывная часть карточки заполнена не полностью (не</w:t>
      </w:r>
      <w:r w:rsidRPr="00CB2EF2">
        <w:rPr>
          <w:rFonts w:ascii="Times New Roman" w:hAnsi="Times New Roman" w:cs="Times New Roman"/>
          <w:sz w:val="28"/>
          <w:szCs w:val="28"/>
        </w:rPr>
        <w:t> 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указаны фамилия, имя, номер телефон</w:t>
      </w:r>
      <w:r w:rsidR="009A7D51" w:rsidRPr="00CB2EF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>; допускается не указывать отчество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об этом в прямом эфире, называет номер карточки и передает отрывную часть карточки в Комиссию, </w:t>
      </w:r>
      <w:r w:rsidR="00070B0F" w:rsidRPr="0043676F">
        <w:rPr>
          <w:rFonts w:ascii="Times New Roman" w:hAnsi="Times New Roman" w:cs="Times New Roman"/>
          <w:sz w:val="28"/>
          <w:szCs w:val="28"/>
          <w:lang w:val="ru-RU"/>
        </w:rPr>
        <w:t>карточка не</w:t>
      </w:r>
      <w:r w:rsidR="00070B0F" w:rsidRPr="0043676F">
        <w:rPr>
          <w:rFonts w:ascii="Times New Roman" w:hAnsi="Times New Roman" w:cs="Times New Roman"/>
          <w:sz w:val="28"/>
          <w:szCs w:val="28"/>
        </w:rPr>
        <w:t> </w:t>
      </w:r>
      <w:r w:rsidR="00070B0F" w:rsidRPr="0043676F">
        <w:rPr>
          <w:rFonts w:ascii="Times New Roman" w:hAnsi="Times New Roman" w:cs="Times New Roman"/>
          <w:sz w:val="28"/>
          <w:szCs w:val="28"/>
          <w:lang w:val="ru-RU"/>
        </w:rPr>
        <w:t>уничтожается</w:t>
      </w:r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однако такой Участник не допускается до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право на </w:t>
      </w:r>
      <w:proofErr w:type="spellStart"/>
      <w:r w:rsidR="00490BD3" w:rsidRPr="00CB2EF2">
        <w:rPr>
          <w:rFonts w:ascii="Times New Roman" w:hAnsi="Times New Roman" w:cs="Times New Roman"/>
          <w:sz w:val="28"/>
          <w:szCs w:val="28"/>
          <w:lang w:val="ru-RU"/>
        </w:rPr>
        <w:t>суперигру</w:t>
      </w:r>
      <w:proofErr w:type="spellEnd"/>
      <w:r w:rsidR="00070B0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321533" w:rsidRPr="00CB2EF2" w:rsidRDefault="00387977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если отрывная часть карточки заполнена полностью, п</w:t>
      </w:r>
      <w:r w:rsidR="00872BBF" w:rsidRPr="00CB2EF2">
        <w:rPr>
          <w:rFonts w:ascii="Times New Roman" w:hAnsi="Times New Roman" w:cs="Times New Roman"/>
          <w:sz w:val="28"/>
          <w:szCs w:val="28"/>
          <w:lang w:val="ru-RU"/>
        </w:rPr>
        <w:t>редставитель Организатора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и (или) Телеканала</w:t>
      </w:r>
      <w:r w:rsidR="00872BB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звонит по указанному в карточке номеру телефона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. Продолжительность ожидания поднятия трубки телефона составляет 5 (пять) гудков </w:t>
      </w:r>
      <w:r w:rsidR="002A3696" w:rsidRPr="00CB2E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>при наличии гудков</w:t>
      </w:r>
      <w:r w:rsidR="002A3696" w:rsidRPr="00CB2E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или 20 секунд </w:t>
      </w:r>
      <w:r w:rsidR="002A3696" w:rsidRPr="00CB2E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>при наличии мелодии</w:t>
      </w:r>
      <w:r w:rsidR="002A3696" w:rsidRPr="00CB2EF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во время ожидания поднятия трубки телефона. </w:t>
      </w:r>
      <w:r w:rsidR="00407862" w:rsidRPr="00CB2EF2">
        <w:rPr>
          <w:rFonts w:ascii="Times New Roman" w:hAnsi="Times New Roman" w:cs="Times New Roman"/>
          <w:sz w:val="28"/>
          <w:szCs w:val="28"/>
          <w:lang w:val="ru-RU"/>
        </w:rPr>
        <w:t>Если по истечени</w:t>
      </w:r>
      <w:r w:rsidR="00524E32" w:rsidRPr="00CB2E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07862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862" w:rsidRPr="00CB2EF2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казанного количества гудков или периода времени </w:t>
      </w:r>
      <w:r w:rsidR="00407862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отсутствует ответ Участника на входящий звонок, </w:t>
      </w:r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соединение прекращается. В таком случае участие такого Участника в </w:t>
      </w:r>
      <w:proofErr w:type="spellStart"/>
      <w:r w:rsidR="00E31DAE" w:rsidRPr="00CB2EF2">
        <w:rPr>
          <w:rFonts w:ascii="Times New Roman" w:hAnsi="Times New Roman" w:cs="Times New Roman"/>
          <w:sz w:val="28"/>
          <w:szCs w:val="28"/>
          <w:lang w:val="ru-RU"/>
        </w:rPr>
        <w:t>суперигре</w:t>
      </w:r>
      <w:proofErr w:type="spellEnd"/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исключается, карточка Участника уничтожается, право на </w:t>
      </w:r>
      <w:proofErr w:type="spellStart"/>
      <w:r w:rsidR="00490BD3" w:rsidRPr="00CB2EF2">
        <w:rPr>
          <w:rFonts w:ascii="Times New Roman" w:hAnsi="Times New Roman" w:cs="Times New Roman"/>
          <w:sz w:val="28"/>
          <w:szCs w:val="28"/>
          <w:lang w:val="ru-RU"/>
        </w:rPr>
        <w:t>суперигру</w:t>
      </w:r>
      <w:proofErr w:type="spellEnd"/>
      <w:r w:rsidR="0032153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A26281" w:rsidRPr="00CB2EF2" w:rsidRDefault="00A26281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При установлении соединения Ведущий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Pr="00CB2EF2">
        <w:rPr>
          <w:sz w:val="28"/>
          <w:szCs w:val="28"/>
        </w:rPr>
        <w:t xml:space="preserve"> сверяет номер карточки Участника и его </w:t>
      </w:r>
      <w:r w:rsidR="00E31DAE" w:rsidRPr="00CB2EF2">
        <w:rPr>
          <w:sz w:val="28"/>
          <w:szCs w:val="28"/>
        </w:rPr>
        <w:t>имя</w:t>
      </w:r>
      <w:r w:rsidRPr="00CB2EF2">
        <w:rPr>
          <w:sz w:val="28"/>
          <w:szCs w:val="28"/>
        </w:rPr>
        <w:t>, котор</w:t>
      </w:r>
      <w:r w:rsidR="00E31DAE" w:rsidRPr="00CB2EF2">
        <w:rPr>
          <w:sz w:val="28"/>
          <w:szCs w:val="28"/>
        </w:rPr>
        <w:t>о</w:t>
      </w:r>
      <w:r w:rsidRPr="00CB2EF2">
        <w:rPr>
          <w:sz w:val="28"/>
          <w:szCs w:val="28"/>
        </w:rPr>
        <w:t>е указан</w:t>
      </w:r>
      <w:r w:rsidR="00E31DAE" w:rsidRPr="00CB2EF2">
        <w:rPr>
          <w:sz w:val="28"/>
          <w:szCs w:val="28"/>
        </w:rPr>
        <w:t>о</w:t>
      </w:r>
      <w:r w:rsidRPr="00CB2EF2">
        <w:rPr>
          <w:sz w:val="28"/>
          <w:szCs w:val="28"/>
        </w:rPr>
        <w:t xml:space="preserve"> на отрывной части карточки, с данными, озвученными Участником. Если данные Участника озвучены </w:t>
      </w:r>
      <w:proofErr w:type="gramStart"/>
      <w:r w:rsidRPr="00CB2EF2">
        <w:rPr>
          <w:sz w:val="28"/>
          <w:szCs w:val="28"/>
        </w:rPr>
        <w:t>Участником</w:t>
      </w:r>
      <w:proofErr w:type="gramEnd"/>
      <w:r w:rsidRPr="00CB2EF2">
        <w:rPr>
          <w:sz w:val="28"/>
          <w:szCs w:val="28"/>
        </w:rPr>
        <w:t xml:space="preserve"> верно, он получает право ответить на вопрос второго этапа Викторины.</w:t>
      </w:r>
    </w:p>
    <w:p w:rsidR="005C4A1D" w:rsidRPr="00CB2EF2" w:rsidRDefault="00756BC2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если Участником были неверно озвучены данные </w:t>
      </w:r>
      <w:r w:rsidR="00A26281" w:rsidRPr="00CB2EF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арточк</w:t>
      </w:r>
      <w:r w:rsidR="00A26281" w:rsidRPr="00CB2E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такой Участник не допускается до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4A1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карточка подлежит уничтожению, право на </w:t>
      </w:r>
      <w:proofErr w:type="spellStart"/>
      <w:r w:rsidR="00490BD3" w:rsidRPr="00CB2EF2">
        <w:rPr>
          <w:rFonts w:ascii="Times New Roman" w:hAnsi="Times New Roman" w:cs="Times New Roman"/>
          <w:sz w:val="28"/>
          <w:szCs w:val="28"/>
          <w:lang w:val="ru-RU"/>
        </w:rPr>
        <w:t>суперигру</w:t>
      </w:r>
      <w:proofErr w:type="spellEnd"/>
      <w:r w:rsidR="005C4A1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5C4A1D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>Участник Викторины несет ответственность за указание верных данных в карточке. В случае</w:t>
      </w: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если Участником указаны неверные данные на карточке, в том числе вследствие описки, и вследствие этого произошло несовпадение данных на отрывной части карточки и карточке Участника, такой Участник не допускается до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4A1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карточка подлежит уничтожению, право на </w:t>
      </w:r>
      <w:proofErr w:type="spellStart"/>
      <w:r w:rsidR="00490BD3" w:rsidRPr="00CB2EF2">
        <w:rPr>
          <w:rFonts w:ascii="Times New Roman" w:hAnsi="Times New Roman" w:cs="Times New Roman"/>
          <w:sz w:val="28"/>
          <w:szCs w:val="28"/>
          <w:lang w:val="ru-RU"/>
        </w:rPr>
        <w:t>суперигру</w:t>
      </w:r>
      <w:proofErr w:type="spellEnd"/>
      <w:r w:rsidR="005C4A1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067A4B" w:rsidRPr="00CB2EF2" w:rsidRDefault="00A26281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Участник Викторины несет ответственность за разборчивое указание данных в отрывной части карточки. </w:t>
      </w:r>
    </w:p>
    <w:p w:rsidR="005C4A1D" w:rsidRPr="00CB2EF2" w:rsidRDefault="00872BBF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>В случае</w:t>
      </w:r>
      <w:proofErr w:type="gramStart"/>
      <w:r w:rsidRPr="00CB2EF2">
        <w:rPr>
          <w:sz w:val="28"/>
          <w:szCs w:val="28"/>
        </w:rPr>
        <w:t>,</w:t>
      </w:r>
      <w:proofErr w:type="gramEnd"/>
      <w:r w:rsidRPr="00CB2EF2">
        <w:rPr>
          <w:sz w:val="28"/>
          <w:szCs w:val="28"/>
        </w:rPr>
        <w:t xml:space="preserve"> если Участнико</w:t>
      </w:r>
      <w:r w:rsidR="00756395" w:rsidRPr="00CB2EF2">
        <w:rPr>
          <w:sz w:val="28"/>
          <w:szCs w:val="28"/>
        </w:rPr>
        <w:t>м</w:t>
      </w:r>
      <w:r w:rsidRPr="00CB2EF2">
        <w:rPr>
          <w:sz w:val="28"/>
          <w:szCs w:val="28"/>
        </w:rPr>
        <w:t xml:space="preserve"> Викторины неразборчиво внесены данные </w:t>
      </w:r>
      <w:r w:rsidR="00067A4B" w:rsidRPr="00CB2EF2">
        <w:rPr>
          <w:sz w:val="28"/>
          <w:szCs w:val="28"/>
        </w:rPr>
        <w:t xml:space="preserve">о фамилии, имени, отчеству </w:t>
      </w:r>
      <w:r w:rsidRPr="00CB2EF2">
        <w:rPr>
          <w:sz w:val="28"/>
          <w:szCs w:val="28"/>
        </w:rPr>
        <w:t xml:space="preserve">на отрывную часть карточки, члены </w:t>
      </w:r>
      <w:r w:rsidR="00756395" w:rsidRPr="00CB2EF2">
        <w:rPr>
          <w:sz w:val="28"/>
          <w:szCs w:val="28"/>
        </w:rPr>
        <w:t>К</w:t>
      </w:r>
      <w:r w:rsidRPr="00CB2EF2">
        <w:rPr>
          <w:sz w:val="28"/>
          <w:szCs w:val="28"/>
        </w:rPr>
        <w:t xml:space="preserve">омиссии </w:t>
      </w:r>
      <w:r w:rsidR="004C101D" w:rsidRPr="00CB2EF2">
        <w:rPr>
          <w:sz w:val="28"/>
          <w:szCs w:val="28"/>
        </w:rPr>
        <w:t xml:space="preserve">принимают решение большинством голосов </w:t>
      </w:r>
      <w:r w:rsidRPr="00CB2EF2">
        <w:rPr>
          <w:sz w:val="28"/>
          <w:szCs w:val="28"/>
        </w:rPr>
        <w:t xml:space="preserve">о том, какие данные внесены на карточку. </w:t>
      </w:r>
      <w:r w:rsidR="00A26281" w:rsidRPr="00CB2EF2">
        <w:rPr>
          <w:sz w:val="28"/>
          <w:szCs w:val="28"/>
        </w:rPr>
        <w:t xml:space="preserve">Если решение, принятое Комиссией, приводит к </w:t>
      </w:r>
      <w:r w:rsidR="00067A4B" w:rsidRPr="00CB2EF2">
        <w:rPr>
          <w:sz w:val="28"/>
          <w:szCs w:val="28"/>
        </w:rPr>
        <w:t xml:space="preserve">явному </w:t>
      </w:r>
      <w:r w:rsidR="00A26281" w:rsidRPr="00CB2EF2">
        <w:rPr>
          <w:sz w:val="28"/>
          <w:szCs w:val="28"/>
        </w:rPr>
        <w:t xml:space="preserve">несовпадению данных на карточке Участника и отрывной части карточки, которую достали из устройства, такой Участник не допускается до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="00A26281" w:rsidRPr="00CB2EF2">
        <w:rPr>
          <w:sz w:val="28"/>
          <w:szCs w:val="28"/>
        </w:rPr>
        <w:t xml:space="preserve">, </w:t>
      </w:r>
      <w:r w:rsidR="005C4A1D" w:rsidRPr="00CB2EF2">
        <w:rPr>
          <w:sz w:val="28"/>
          <w:szCs w:val="28"/>
        </w:rPr>
        <w:t xml:space="preserve">карточка подлежит уничтожению, право на </w:t>
      </w:r>
      <w:proofErr w:type="spellStart"/>
      <w:r w:rsidR="00490BD3" w:rsidRPr="00CB2EF2">
        <w:rPr>
          <w:sz w:val="28"/>
          <w:szCs w:val="28"/>
        </w:rPr>
        <w:t>суперигру</w:t>
      </w:r>
      <w:proofErr w:type="spellEnd"/>
      <w:r w:rsidR="005C4A1D" w:rsidRPr="00CB2EF2">
        <w:rPr>
          <w:sz w:val="28"/>
          <w:szCs w:val="28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5C4A1D" w:rsidRPr="00CB2EF2" w:rsidRDefault="00872BBF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>Если неразборчиво внесен номер телефона</w:t>
      </w:r>
      <w:r w:rsidR="00756395" w:rsidRPr="00CB2EF2">
        <w:rPr>
          <w:sz w:val="28"/>
          <w:szCs w:val="28"/>
        </w:rPr>
        <w:t xml:space="preserve"> и </w:t>
      </w:r>
      <w:r w:rsidRPr="00CB2EF2">
        <w:rPr>
          <w:sz w:val="28"/>
          <w:szCs w:val="28"/>
        </w:rPr>
        <w:t>спорность вызывает только одна из цифр номера телефона</w:t>
      </w:r>
      <w:r w:rsidR="00756395" w:rsidRPr="00CB2EF2">
        <w:rPr>
          <w:sz w:val="28"/>
          <w:szCs w:val="28"/>
        </w:rPr>
        <w:t>, то члены Комиссии принимают решение большинством голосов о том, какое число указано на отрывной части карточки Участника.</w:t>
      </w:r>
      <w:r w:rsidR="00CF5341" w:rsidRPr="00CB2EF2">
        <w:rPr>
          <w:sz w:val="28"/>
          <w:szCs w:val="28"/>
        </w:rPr>
        <w:t xml:space="preserve"> В таком случае звонок осуществляется </w:t>
      </w:r>
      <w:r w:rsidR="00581028" w:rsidRPr="00CB2EF2">
        <w:rPr>
          <w:sz w:val="28"/>
          <w:szCs w:val="28"/>
        </w:rPr>
        <w:t xml:space="preserve">по номеру телефона </w:t>
      </w:r>
      <w:r w:rsidR="00CF5341" w:rsidRPr="00CB2EF2">
        <w:rPr>
          <w:sz w:val="28"/>
          <w:szCs w:val="28"/>
        </w:rPr>
        <w:t>с учетом принятого Комиссией решения.</w:t>
      </w:r>
      <w:r w:rsidR="00581028" w:rsidRPr="00CB2EF2">
        <w:rPr>
          <w:sz w:val="28"/>
          <w:szCs w:val="28"/>
        </w:rPr>
        <w:t xml:space="preserve"> </w:t>
      </w:r>
      <w:r w:rsidR="00793F93" w:rsidRPr="00CB2EF2">
        <w:rPr>
          <w:sz w:val="28"/>
          <w:szCs w:val="28"/>
        </w:rPr>
        <w:t xml:space="preserve">При несовпадении данных, указанных в отрывной части карточки и озвученных Участником Викторины, такой Участник не допускается до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="00793F93" w:rsidRPr="00CB2EF2">
        <w:rPr>
          <w:sz w:val="28"/>
          <w:szCs w:val="28"/>
        </w:rPr>
        <w:t xml:space="preserve">, </w:t>
      </w:r>
      <w:r w:rsidR="005C4A1D" w:rsidRPr="00CB2EF2">
        <w:rPr>
          <w:sz w:val="28"/>
          <w:szCs w:val="28"/>
        </w:rPr>
        <w:t xml:space="preserve">карточка подлежит уничтожению, право на </w:t>
      </w:r>
      <w:proofErr w:type="spellStart"/>
      <w:r w:rsidR="00490BD3" w:rsidRPr="00CB2EF2">
        <w:rPr>
          <w:sz w:val="28"/>
          <w:szCs w:val="28"/>
        </w:rPr>
        <w:t>суперигру</w:t>
      </w:r>
      <w:proofErr w:type="spellEnd"/>
      <w:r w:rsidR="005C4A1D" w:rsidRPr="00CB2EF2">
        <w:rPr>
          <w:sz w:val="28"/>
          <w:szCs w:val="28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5C4A1D" w:rsidRPr="00CB2EF2" w:rsidRDefault="00581028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lastRenderedPageBreak/>
        <w:t xml:space="preserve">Если неразборчиво внесены две и более цифры номера телефона, </w:t>
      </w:r>
      <w:proofErr w:type="gramStart"/>
      <w:r w:rsidRPr="00CB2EF2">
        <w:rPr>
          <w:sz w:val="28"/>
          <w:szCs w:val="28"/>
        </w:rPr>
        <w:t>Участник, заполнивший такую карточку не подлежит</w:t>
      </w:r>
      <w:proofErr w:type="gramEnd"/>
      <w:r w:rsidRPr="00CB2EF2">
        <w:rPr>
          <w:sz w:val="28"/>
          <w:szCs w:val="28"/>
        </w:rPr>
        <w:t xml:space="preserve"> допуску к </w:t>
      </w:r>
      <w:proofErr w:type="spellStart"/>
      <w:r w:rsidR="00E31DAE" w:rsidRPr="00CB2EF2">
        <w:rPr>
          <w:sz w:val="28"/>
          <w:szCs w:val="28"/>
        </w:rPr>
        <w:t>суперигре</w:t>
      </w:r>
      <w:proofErr w:type="spellEnd"/>
      <w:r w:rsidRPr="00CB2EF2">
        <w:rPr>
          <w:sz w:val="28"/>
          <w:szCs w:val="28"/>
        </w:rPr>
        <w:t xml:space="preserve">, а </w:t>
      </w:r>
      <w:r w:rsidR="005C4A1D" w:rsidRPr="00CB2EF2">
        <w:rPr>
          <w:sz w:val="28"/>
          <w:szCs w:val="28"/>
        </w:rPr>
        <w:t xml:space="preserve">карточка подлежит уничтожению, право на </w:t>
      </w:r>
      <w:proofErr w:type="spellStart"/>
      <w:r w:rsidR="00490BD3" w:rsidRPr="00CB2EF2">
        <w:rPr>
          <w:sz w:val="28"/>
          <w:szCs w:val="28"/>
        </w:rPr>
        <w:t>суперигру</w:t>
      </w:r>
      <w:proofErr w:type="spellEnd"/>
      <w:r w:rsidR="005C4A1D" w:rsidRPr="00CB2EF2">
        <w:rPr>
          <w:sz w:val="28"/>
          <w:szCs w:val="28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5C4A1D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если телефон Участника находится вне зоны действия сети, выключен</w:t>
      </w:r>
      <w:r w:rsidR="0096349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занят</w:t>
      </w:r>
      <w:r w:rsidR="0096349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или звонок после установления соединения сорвался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, представитель Организатора и (или) иное уполномоченное им лицо повторно звонят по указанному в карточке номеру телефона. Если телефон Участника повторно находится вне зоны действия сети, выключен</w:t>
      </w:r>
      <w:r w:rsidR="0096349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занят</w:t>
      </w:r>
      <w:r w:rsidR="0096349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или звонок после установления соединения повторно сорвался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его участие в </w:t>
      </w:r>
      <w:proofErr w:type="spellStart"/>
      <w:r w:rsidR="00E31DAE" w:rsidRPr="00CB2EF2">
        <w:rPr>
          <w:rFonts w:ascii="Times New Roman" w:hAnsi="Times New Roman" w:cs="Times New Roman"/>
          <w:sz w:val="28"/>
          <w:szCs w:val="28"/>
          <w:lang w:val="ru-RU"/>
        </w:rPr>
        <w:t>суперигре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исключается, </w:t>
      </w:r>
      <w:r w:rsidR="002C1D9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карточка Участника уничтожается, </w:t>
      </w:r>
      <w:r w:rsidR="005C4A1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право на </w:t>
      </w:r>
      <w:proofErr w:type="spellStart"/>
      <w:r w:rsidR="00490BD3" w:rsidRPr="00CB2EF2">
        <w:rPr>
          <w:rFonts w:ascii="Times New Roman" w:hAnsi="Times New Roman" w:cs="Times New Roman"/>
          <w:sz w:val="28"/>
          <w:szCs w:val="28"/>
          <w:lang w:val="ru-RU"/>
        </w:rPr>
        <w:t>суперигру</w:t>
      </w:r>
      <w:proofErr w:type="spellEnd"/>
      <w:r w:rsidR="005C4A1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872BBF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После установления верных данных Участника член комиссии по розыгрышу путем случайного выбора достает карточку, содержащую вопрос Викторины, из </w:t>
      </w:r>
      <w:r w:rsidR="00E31DAE" w:rsidRPr="00CB2EF2">
        <w:rPr>
          <w:rFonts w:ascii="Times New Roman" w:hAnsi="Times New Roman" w:cs="Times New Roman"/>
          <w:sz w:val="28"/>
          <w:szCs w:val="28"/>
          <w:lang w:val="ru-RU"/>
        </w:rPr>
        <w:t>бокса с вопросами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. Представитель Организатора и (или) иное уполномоченное им лицо</w:t>
      </w:r>
      <w:r w:rsidR="00C06B99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задает вопрос, который содержится в этой карточке. </w:t>
      </w:r>
    </w:p>
    <w:p w:rsidR="00481F1A" w:rsidRPr="00CB2EF2" w:rsidRDefault="008E6D60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Для ответа на вопрос предоставляется 5 (пять) секунд. Если по истечении этого времени ответ не последовал, </w:t>
      </w:r>
      <w:r w:rsidR="00481F1A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соединение с Участником прерывается, а процедура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481F1A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проходит заново в порядке, предусмотренном настоящим Разделом. При отсутствии ответа 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481F1A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демонстрирует </w:t>
      </w:r>
      <w:r w:rsidR="00E05328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 озвучивает </w:t>
      </w:r>
      <w:r w:rsidR="00481F1A" w:rsidRPr="00CB2EF2">
        <w:rPr>
          <w:rFonts w:ascii="Times New Roman" w:hAnsi="Times New Roman" w:cs="Times New Roman"/>
          <w:sz w:val="28"/>
          <w:szCs w:val="28"/>
          <w:lang w:val="ru-RU"/>
        </w:rPr>
        <w:t>ответ, указанный на карточке с вопросом, после чего карточка с вопросом и карточка Участника подлежат уничтожению.</w:t>
      </w:r>
    </w:p>
    <w:p w:rsidR="00F52F0A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правильного ответа </w:t>
      </w:r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объявляет</w:t>
      </w:r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имя победителя</w:t>
      </w:r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информаци</w:t>
      </w:r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о месте получения </w:t>
      </w:r>
      <w:r w:rsidR="00EB2D7D" w:rsidRPr="00CB2EF2">
        <w:rPr>
          <w:rFonts w:ascii="Times New Roman" w:hAnsi="Times New Roman" w:cs="Times New Roman"/>
          <w:sz w:val="28"/>
          <w:szCs w:val="28"/>
          <w:lang w:val="ru-RU"/>
        </w:rPr>
        <w:t>подарка</w:t>
      </w:r>
      <w:r w:rsidR="00B9178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а также напоминает </w:t>
      </w:r>
      <w:r w:rsidR="00B9178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 необходимости предъявления карточки участника и документа, удостоверяющего личность гражданина РФ и подтверждающего место регистрации </w:t>
      </w:r>
      <w:r w:rsidR="008D4C1B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Участника </w:t>
      </w:r>
      <w:r w:rsidR="00B9178F" w:rsidRPr="00CB2EF2">
        <w:rPr>
          <w:rFonts w:ascii="Times New Roman" w:hAnsi="Times New Roman" w:cs="Times New Roman"/>
          <w:sz w:val="28"/>
          <w:szCs w:val="28"/>
          <w:lang w:val="ru-RU"/>
        </w:rPr>
        <w:t>на территории города Тюмень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1028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правильного ответа 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581028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демонстрирует </w:t>
      </w:r>
      <w:r w:rsidR="00F865B3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 озвучивает </w:t>
      </w:r>
      <w:r w:rsidR="00581028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ответ, указанный на карточке с вопросом, после чего карточка с вопросом </w:t>
      </w:r>
      <w:r w:rsidR="00180FB5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 отрывная часть карточки Участника, верного ответившего на вопрос, </w:t>
      </w:r>
      <w:r w:rsidR="00EE3340" w:rsidRPr="00CB2EF2">
        <w:rPr>
          <w:rFonts w:ascii="Times New Roman" w:hAnsi="Times New Roman" w:cs="Times New Roman"/>
          <w:sz w:val="28"/>
          <w:szCs w:val="28"/>
          <w:lang w:val="ru-RU"/>
        </w:rPr>
        <w:t>переда</w:t>
      </w:r>
      <w:r w:rsidR="0067670A" w:rsidRPr="00CB2EF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E3340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101C3D" w:rsidRPr="00CB2EF2">
        <w:rPr>
          <w:rFonts w:ascii="Times New Roman" w:hAnsi="Times New Roman" w:cs="Times New Roman"/>
          <w:sz w:val="28"/>
          <w:szCs w:val="28"/>
          <w:lang w:val="ru-RU"/>
        </w:rPr>
        <w:t>представителю Организатора</w:t>
      </w:r>
      <w:r w:rsidR="00581028" w:rsidRPr="00CB2E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178F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19B6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неправильного ответа карточка с вопросом подлежит уничтожению, а процедура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проходит заново в порядке, предусмотренном настоящим </w:t>
      </w:r>
      <w:r w:rsidR="00581028" w:rsidRPr="00CB2EF2">
        <w:rPr>
          <w:rFonts w:ascii="Times New Roman" w:hAnsi="Times New Roman" w:cs="Times New Roman"/>
          <w:sz w:val="28"/>
          <w:szCs w:val="28"/>
          <w:lang w:val="ru-RU"/>
        </w:rPr>
        <w:t>Разделом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1028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9B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неправильного ответа Ведущий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AB19B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демонстрирует </w:t>
      </w:r>
      <w:r w:rsidR="00E05328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 озвучивает </w:t>
      </w:r>
      <w:r w:rsidR="00AB19B6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ответ, указанный на карточке с вопросом, после чего карточка с вопросом </w:t>
      </w:r>
      <w:r w:rsidR="00F52F0A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 карточка Участника </w:t>
      </w:r>
      <w:r w:rsidR="00AB19B6" w:rsidRPr="00CB2EF2">
        <w:rPr>
          <w:rFonts w:ascii="Times New Roman" w:hAnsi="Times New Roman" w:cs="Times New Roman"/>
          <w:sz w:val="28"/>
          <w:szCs w:val="28"/>
          <w:lang w:val="ru-RU"/>
        </w:rPr>
        <w:t>подлеж</w:t>
      </w:r>
      <w:r w:rsidR="00F52F0A" w:rsidRPr="00CB2EF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B19B6" w:rsidRPr="00CB2EF2">
        <w:rPr>
          <w:rFonts w:ascii="Times New Roman" w:hAnsi="Times New Roman" w:cs="Times New Roman"/>
          <w:sz w:val="28"/>
          <w:szCs w:val="28"/>
          <w:lang w:val="ru-RU"/>
        </w:rPr>
        <w:t>т уничтожению.</w:t>
      </w:r>
    </w:p>
    <w:p w:rsidR="00872BBF" w:rsidRPr="00CB2EF2" w:rsidRDefault="00872BBF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До участия </w:t>
      </w:r>
      <w:r w:rsidR="000608DD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E31DAE" w:rsidRPr="00CB2EF2">
        <w:rPr>
          <w:rFonts w:ascii="Times New Roman" w:hAnsi="Times New Roman" w:cs="Times New Roman"/>
          <w:sz w:val="28"/>
          <w:szCs w:val="28"/>
          <w:lang w:val="ru-RU"/>
        </w:rPr>
        <w:t>суперигре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допускаются лица, которые своими действиями в прямом эфире нарушают действующее законодательство РФ, в том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числе законодательство о средствах массовой информации, находятся в состоянии опьянения, сообщают сведения о намерениях причинить вред какому-либо лицу и (или) его имуществу, употребляют нецензурные либо оскорбительные выражения, угрозы жизни, здоровью и имуществу лиц, в том числе Организатору, представителю Организатора, ведущим Викторины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B2EF2">
        <w:rPr>
          <w:rFonts w:ascii="Times New Roman" w:hAnsi="Times New Roman" w:cs="Times New Roman"/>
          <w:sz w:val="28"/>
          <w:szCs w:val="28"/>
          <w:lang w:val="ru-RU"/>
        </w:rPr>
        <w:t>должностным лицам органов государственной власти, а также членам их семьей, транслируют сообщения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(допускают высказывание)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направляемые в целях совершения уголовно наказуемых деяний, для разглашения сведений, составляющих государственную или иную специально охраняемую законом тайну, сообщения 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(высказывания)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деструктивного характера, сообщения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(высказывания)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содержащие публичные призывы к осуществлению террористической деятельности или публично оправдывающие терроризм, другие экстремистские материалы, 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>сообщения (высказывания), направленные на публичное свержение власти, изменение</w:t>
      </w:r>
      <w:proofErr w:type="gramEnd"/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основ конституционного строя и т.п.,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>сообщения и высказывания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, пропагандирующие порнографию, культ насилия и жестокости, сообщения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(высказывания)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противоречащие основам правопорядка и нравственности, 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содержащие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спам, 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рекламного характера и сообщения 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(высказывания)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политической агитации и привлечения внимания к своей политической или иной деятельности за счет вовлечения в публичную коммуникацию Организатора, представителей Организатора, Ведущих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>и иных лиц, обеспечивающих</w:t>
      </w:r>
      <w:proofErr w:type="gram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Викторины.</w:t>
      </w:r>
      <w:r w:rsidR="00730FD7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1C51" w:rsidRPr="00CB2EF2" w:rsidRDefault="00730FD7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B2EF2">
        <w:rPr>
          <w:sz w:val="28"/>
          <w:szCs w:val="28"/>
        </w:rPr>
        <w:t xml:space="preserve">В случае установления указанных фактов Организатор, представители Организатора, Ведущие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Pr="00CB2EF2">
        <w:rPr>
          <w:sz w:val="28"/>
          <w:szCs w:val="28"/>
        </w:rPr>
        <w:t xml:space="preserve"> и (или) лица, обеспечивающие проведение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="00E65D08" w:rsidRPr="00CB2EF2">
        <w:rPr>
          <w:sz w:val="28"/>
          <w:szCs w:val="28"/>
        </w:rPr>
        <w:t>,</w:t>
      </w:r>
      <w:r w:rsidRPr="00CB2EF2">
        <w:rPr>
          <w:sz w:val="28"/>
          <w:szCs w:val="28"/>
        </w:rPr>
        <w:t xml:space="preserve"> </w:t>
      </w:r>
      <w:r w:rsidR="00E65D08" w:rsidRPr="00CB2EF2">
        <w:rPr>
          <w:sz w:val="28"/>
          <w:szCs w:val="28"/>
        </w:rPr>
        <w:t xml:space="preserve">прекращают общение с Участниками </w:t>
      </w:r>
      <w:proofErr w:type="spellStart"/>
      <w:r w:rsidR="00D51E54" w:rsidRPr="00CB2EF2">
        <w:rPr>
          <w:sz w:val="28"/>
          <w:szCs w:val="28"/>
        </w:rPr>
        <w:t>суперигры</w:t>
      </w:r>
      <w:proofErr w:type="spellEnd"/>
      <w:r w:rsidR="00E65D08" w:rsidRPr="00CB2EF2">
        <w:rPr>
          <w:sz w:val="28"/>
          <w:szCs w:val="28"/>
        </w:rPr>
        <w:t xml:space="preserve">, допустившими </w:t>
      </w:r>
      <w:r w:rsidR="00EC0087" w:rsidRPr="00CB2EF2">
        <w:rPr>
          <w:sz w:val="28"/>
          <w:szCs w:val="28"/>
        </w:rPr>
        <w:t xml:space="preserve">указанные </w:t>
      </w:r>
      <w:r w:rsidR="00E65D08" w:rsidRPr="00CB2EF2">
        <w:rPr>
          <w:sz w:val="28"/>
          <w:szCs w:val="28"/>
        </w:rPr>
        <w:t>нарушения,</w:t>
      </w:r>
      <w:r w:rsidR="00EC0087" w:rsidRPr="00CB2EF2">
        <w:rPr>
          <w:sz w:val="28"/>
          <w:szCs w:val="28"/>
        </w:rPr>
        <w:t xml:space="preserve"> сообщения и (или) высказывания, карточки таких </w:t>
      </w:r>
      <w:r w:rsidR="00F41C51" w:rsidRPr="00CB2EF2">
        <w:rPr>
          <w:sz w:val="28"/>
          <w:szCs w:val="28"/>
        </w:rPr>
        <w:t xml:space="preserve">Участников подлежат уничтожению, право на </w:t>
      </w:r>
      <w:proofErr w:type="spellStart"/>
      <w:r w:rsidR="00490BD3" w:rsidRPr="00CB2EF2">
        <w:rPr>
          <w:sz w:val="28"/>
          <w:szCs w:val="28"/>
        </w:rPr>
        <w:t>суперигру</w:t>
      </w:r>
      <w:proofErr w:type="spellEnd"/>
      <w:r w:rsidR="00F41C51" w:rsidRPr="00CB2EF2">
        <w:rPr>
          <w:sz w:val="28"/>
          <w:szCs w:val="28"/>
        </w:rPr>
        <w:t xml:space="preserve"> получает следующий Участник, чью карточку путем случайного выбора достанут из устройства (бокса).</w:t>
      </w:r>
    </w:p>
    <w:p w:rsidR="00EF67B1" w:rsidRPr="00CB2EF2" w:rsidRDefault="00EF67B1" w:rsidP="0061309F">
      <w:pPr>
        <w:pStyle w:val="Standard"/>
        <w:widowControl w:val="0"/>
        <w:numPr>
          <w:ilvl w:val="1"/>
          <w:numId w:val="2"/>
        </w:numPr>
        <w:tabs>
          <w:tab w:val="left" w:pos="886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второго этапа Викторины, чьи карточки были уничтожены по основаниям, предусмотренным настоящим Порядком, </w:t>
      </w:r>
      <w:r w:rsidR="004A2ECC"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которые указали неполные данные (п. 3.6. настоящего Порядка), </w:t>
      </w:r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и Участники, верно ответившие на вопросы второго этапа Викторины и объявленные победителями </w:t>
      </w:r>
      <w:proofErr w:type="spellStart"/>
      <w:r w:rsidR="00D51E54" w:rsidRPr="00CB2EF2">
        <w:rPr>
          <w:rFonts w:ascii="Times New Roman" w:hAnsi="Times New Roman" w:cs="Times New Roman"/>
          <w:sz w:val="28"/>
          <w:szCs w:val="28"/>
          <w:lang w:val="ru-RU"/>
        </w:rPr>
        <w:t>суперигры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 xml:space="preserve">, не допускаются до повторного участия в </w:t>
      </w:r>
      <w:proofErr w:type="spellStart"/>
      <w:r w:rsidR="00E31DAE" w:rsidRPr="00CB2EF2">
        <w:rPr>
          <w:rFonts w:ascii="Times New Roman" w:hAnsi="Times New Roman" w:cs="Times New Roman"/>
          <w:sz w:val="28"/>
          <w:szCs w:val="28"/>
          <w:lang w:val="ru-RU"/>
        </w:rPr>
        <w:t>суперигре</w:t>
      </w:r>
      <w:proofErr w:type="spellEnd"/>
      <w:r w:rsidRPr="00CB2E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73A4" w:rsidRPr="00CB2EF2" w:rsidRDefault="008073A4" w:rsidP="0061309F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3575E8" w:rsidRPr="00CB2EF2" w:rsidRDefault="00AA7D5F" w:rsidP="009A0056">
      <w:pPr>
        <w:pStyle w:val="a3"/>
        <w:numPr>
          <w:ilvl w:val="0"/>
          <w:numId w:val="2"/>
        </w:numPr>
        <w:spacing w:before="0" w:beforeAutospacing="0" w:after="0" w:line="276" w:lineRule="auto"/>
        <w:ind w:left="0" w:firstLine="0"/>
        <w:jc w:val="center"/>
        <w:rPr>
          <w:b/>
          <w:bCs/>
          <w:color w:val="000000"/>
          <w:spacing w:val="10"/>
          <w:sz w:val="28"/>
          <w:szCs w:val="28"/>
        </w:rPr>
      </w:pPr>
      <w:r w:rsidRPr="00CB2EF2">
        <w:rPr>
          <w:b/>
          <w:bCs/>
          <w:color w:val="000000"/>
          <w:spacing w:val="10"/>
          <w:sz w:val="28"/>
          <w:szCs w:val="28"/>
        </w:rPr>
        <w:t xml:space="preserve">Получение </w:t>
      </w:r>
      <w:r w:rsidR="000045FF" w:rsidRPr="00CB2EF2">
        <w:rPr>
          <w:b/>
          <w:bCs/>
          <w:color w:val="000000"/>
          <w:spacing w:val="10"/>
          <w:sz w:val="28"/>
          <w:szCs w:val="28"/>
        </w:rPr>
        <w:t>подарков</w:t>
      </w:r>
    </w:p>
    <w:p w:rsidR="008073A4" w:rsidRPr="00CB2EF2" w:rsidRDefault="008073A4" w:rsidP="0061309F">
      <w:pPr>
        <w:pStyle w:val="a3"/>
        <w:spacing w:before="0" w:beforeAutospacing="0" w:after="0" w:line="276" w:lineRule="auto"/>
        <w:ind w:firstLine="709"/>
        <w:rPr>
          <w:b/>
          <w:bCs/>
          <w:color w:val="000000"/>
          <w:spacing w:val="10"/>
          <w:sz w:val="28"/>
          <w:szCs w:val="28"/>
        </w:rPr>
      </w:pPr>
    </w:p>
    <w:p w:rsidR="00AA7D5F" w:rsidRPr="00CB2EF2" w:rsidRDefault="00AA7D5F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CB2EF2">
        <w:rPr>
          <w:spacing w:val="2"/>
          <w:sz w:val="28"/>
          <w:szCs w:val="28"/>
        </w:rPr>
        <w:t xml:space="preserve">Выдача </w:t>
      </w:r>
      <w:r w:rsidR="000045FF" w:rsidRPr="00CB2EF2">
        <w:rPr>
          <w:spacing w:val="2"/>
          <w:sz w:val="28"/>
          <w:szCs w:val="28"/>
        </w:rPr>
        <w:t xml:space="preserve">подарков </w:t>
      </w:r>
      <w:proofErr w:type="spellStart"/>
      <w:r w:rsidR="000045FF" w:rsidRPr="00CB2EF2">
        <w:rPr>
          <w:spacing w:val="2"/>
          <w:sz w:val="28"/>
          <w:szCs w:val="28"/>
        </w:rPr>
        <w:t>суперигры</w:t>
      </w:r>
      <w:proofErr w:type="spellEnd"/>
      <w:r w:rsidRPr="00CB2EF2">
        <w:rPr>
          <w:spacing w:val="2"/>
          <w:sz w:val="28"/>
          <w:szCs w:val="28"/>
        </w:rPr>
        <w:t xml:space="preserve"> осуществляется в порядке</w:t>
      </w:r>
      <w:r w:rsidR="008073A4" w:rsidRPr="00CB2EF2">
        <w:rPr>
          <w:spacing w:val="2"/>
          <w:sz w:val="28"/>
          <w:szCs w:val="28"/>
        </w:rPr>
        <w:t xml:space="preserve"> и сроки, предусмотренные </w:t>
      </w:r>
      <w:r w:rsidRPr="00CB2EF2">
        <w:rPr>
          <w:spacing w:val="2"/>
          <w:sz w:val="28"/>
          <w:szCs w:val="28"/>
        </w:rPr>
        <w:t>Положением.</w:t>
      </w:r>
    </w:p>
    <w:p w:rsidR="00AA7D5F" w:rsidRPr="00CB2EF2" w:rsidRDefault="000045FF" w:rsidP="0061309F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pacing w:val="2"/>
          <w:sz w:val="28"/>
          <w:szCs w:val="28"/>
        </w:rPr>
      </w:pPr>
      <w:r w:rsidRPr="00CB2EF2">
        <w:rPr>
          <w:spacing w:val="2"/>
          <w:sz w:val="28"/>
          <w:szCs w:val="28"/>
        </w:rPr>
        <w:t xml:space="preserve">Подарок </w:t>
      </w:r>
      <w:proofErr w:type="spellStart"/>
      <w:r w:rsidRPr="00CB2EF2">
        <w:rPr>
          <w:spacing w:val="2"/>
          <w:sz w:val="28"/>
          <w:szCs w:val="28"/>
        </w:rPr>
        <w:t>суперигры</w:t>
      </w:r>
      <w:proofErr w:type="spellEnd"/>
      <w:r w:rsidR="00AA7D5F" w:rsidRPr="00CB2EF2">
        <w:rPr>
          <w:spacing w:val="2"/>
          <w:sz w:val="28"/>
          <w:szCs w:val="28"/>
        </w:rPr>
        <w:t xml:space="preserve"> не выдается в случае обращения Участника Викторины за пределами сроков, установленных в п. 3.2., п. 3.3. Положения. В таком случае </w:t>
      </w:r>
      <w:r w:rsidRPr="00CB2EF2">
        <w:rPr>
          <w:spacing w:val="2"/>
          <w:sz w:val="28"/>
          <w:szCs w:val="28"/>
        </w:rPr>
        <w:t xml:space="preserve">подарок </w:t>
      </w:r>
      <w:proofErr w:type="spellStart"/>
      <w:r w:rsidRPr="00CB2EF2">
        <w:rPr>
          <w:spacing w:val="2"/>
          <w:sz w:val="28"/>
          <w:szCs w:val="28"/>
        </w:rPr>
        <w:t>суперигры</w:t>
      </w:r>
      <w:proofErr w:type="spellEnd"/>
      <w:r w:rsidR="00AA7D5F" w:rsidRPr="00CB2EF2">
        <w:rPr>
          <w:spacing w:val="2"/>
          <w:sz w:val="28"/>
          <w:szCs w:val="28"/>
        </w:rPr>
        <w:t xml:space="preserve"> направляется на уставные цели Организатора.</w:t>
      </w:r>
    </w:p>
    <w:p w:rsidR="00657696" w:rsidRPr="0043676F" w:rsidRDefault="00657696" w:rsidP="00657696">
      <w:pPr>
        <w:pStyle w:val="a3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43676F">
        <w:rPr>
          <w:spacing w:val="2"/>
          <w:sz w:val="28"/>
          <w:szCs w:val="28"/>
        </w:rPr>
        <w:lastRenderedPageBreak/>
        <w:t xml:space="preserve">Подарок </w:t>
      </w:r>
      <w:proofErr w:type="spellStart"/>
      <w:r w:rsidRPr="0043676F">
        <w:rPr>
          <w:spacing w:val="2"/>
          <w:sz w:val="28"/>
          <w:szCs w:val="28"/>
        </w:rPr>
        <w:t>суперигры</w:t>
      </w:r>
      <w:proofErr w:type="spellEnd"/>
      <w:r w:rsidRPr="0043676F">
        <w:rPr>
          <w:spacing w:val="2"/>
          <w:sz w:val="28"/>
          <w:szCs w:val="28"/>
        </w:rPr>
        <w:t xml:space="preserve"> выдается Участнику </w:t>
      </w:r>
      <w:r w:rsidRPr="0043676F">
        <w:rPr>
          <w:sz w:val="28"/>
          <w:szCs w:val="28"/>
        </w:rPr>
        <w:t xml:space="preserve">в возрасте старше 65 лет и (или) имеющему заболевание согласно Постановлению Правительства Тюменской области от 17.03.2020 № 120-п «О введении режима повышенной готовности», </w:t>
      </w:r>
      <w:r w:rsidRPr="0043676F">
        <w:rPr>
          <w:spacing w:val="2"/>
          <w:sz w:val="28"/>
          <w:szCs w:val="28"/>
        </w:rPr>
        <w:t>осуществляется Организатором</w:t>
      </w:r>
      <w:r w:rsidR="001447F5" w:rsidRPr="0043676F">
        <w:rPr>
          <w:spacing w:val="2"/>
          <w:sz w:val="28"/>
          <w:szCs w:val="28"/>
        </w:rPr>
        <w:t xml:space="preserve"> с учетом и соблюдением требований, установленных в связи с распространением </w:t>
      </w:r>
      <w:proofErr w:type="spellStart"/>
      <w:r w:rsidR="001447F5" w:rsidRPr="0043676F">
        <w:rPr>
          <w:spacing w:val="2"/>
          <w:sz w:val="28"/>
          <w:szCs w:val="28"/>
        </w:rPr>
        <w:t>коронавирусной</w:t>
      </w:r>
      <w:proofErr w:type="spellEnd"/>
      <w:r w:rsidR="001447F5" w:rsidRPr="0043676F">
        <w:rPr>
          <w:spacing w:val="2"/>
          <w:sz w:val="28"/>
          <w:szCs w:val="28"/>
        </w:rPr>
        <w:t xml:space="preserve"> инфекции</w:t>
      </w:r>
      <w:r w:rsidR="007463B1" w:rsidRPr="0043676F">
        <w:rPr>
          <w:spacing w:val="2"/>
          <w:sz w:val="28"/>
          <w:szCs w:val="28"/>
        </w:rPr>
        <w:t>.</w:t>
      </w:r>
    </w:p>
    <w:sectPr w:rsidR="00657696" w:rsidRPr="0043676F" w:rsidSect="009A0056"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4" w:rsidRDefault="00C74614" w:rsidP="00C65373">
      <w:pPr>
        <w:spacing w:after="0" w:line="240" w:lineRule="auto"/>
      </w:pPr>
      <w:r>
        <w:separator/>
      </w:r>
    </w:p>
  </w:endnote>
  <w:endnote w:type="continuationSeparator" w:id="0">
    <w:p w:rsidR="00C74614" w:rsidRDefault="00C74614" w:rsidP="00C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89702017"/>
      <w:docPartObj>
        <w:docPartGallery w:val="Page Numbers (Bottom of Page)"/>
        <w:docPartUnique/>
      </w:docPartObj>
    </w:sdtPr>
    <w:sdtEndPr/>
    <w:sdtContent>
      <w:p w:rsidR="00C65373" w:rsidRPr="00C65373" w:rsidRDefault="00C6537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653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53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53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4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53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941849"/>
      <w:docPartObj>
        <w:docPartGallery w:val="Page Numbers (Bottom of Page)"/>
        <w:docPartUnique/>
      </w:docPartObj>
    </w:sdtPr>
    <w:sdtEndPr/>
    <w:sdtContent>
      <w:p w:rsidR="0043676F" w:rsidRDefault="004367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3D">
          <w:rPr>
            <w:noProof/>
          </w:rPr>
          <w:t>1</w:t>
        </w:r>
        <w:r>
          <w:fldChar w:fldCharType="end"/>
        </w:r>
      </w:p>
    </w:sdtContent>
  </w:sdt>
  <w:p w:rsidR="0043676F" w:rsidRDefault="00436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4" w:rsidRDefault="00C74614" w:rsidP="00C65373">
      <w:pPr>
        <w:spacing w:after="0" w:line="240" w:lineRule="auto"/>
      </w:pPr>
      <w:r>
        <w:separator/>
      </w:r>
    </w:p>
  </w:footnote>
  <w:footnote w:type="continuationSeparator" w:id="0">
    <w:p w:rsidR="00C74614" w:rsidRDefault="00C74614" w:rsidP="00C6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48" w:rsidRPr="00653548" w:rsidRDefault="00653548" w:rsidP="001447F5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п</w:t>
    </w:r>
    <w:r w:rsidRPr="00653548">
      <w:rPr>
        <w:rFonts w:ascii="Times New Roman" w:hAnsi="Times New Roman" w:cs="Times New Roman"/>
        <w:sz w:val="24"/>
        <w:szCs w:val="24"/>
      </w:rPr>
      <w:t xml:space="preserve">о состоянию на </w:t>
    </w:r>
    <w:r w:rsidR="00E22C90">
      <w:rPr>
        <w:rFonts w:ascii="Times New Roman" w:hAnsi="Times New Roman" w:cs="Times New Roman"/>
        <w:sz w:val="24"/>
        <w:szCs w:val="24"/>
      </w:rPr>
      <w:t>22</w:t>
    </w:r>
    <w:r w:rsidRPr="00653548">
      <w:rPr>
        <w:rFonts w:ascii="Times New Roman" w:hAnsi="Times New Roman" w:cs="Times New Roman"/>
        <w:sz w:val="24"/>
        <w:szCs w:val="24"/>
      </w:rPr>
      <w:t>.06.2020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AC1"/>
    <w:multiLevelType w:val="hybridMultilevel"/>
    <w:tmpl w:val="39FA941C"/>
    <w:lvl w:ilvl="0" w:tplc="19065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530A7"/>
    <w:multiLevelType w:val="hybridMultilevel"/>
    <w:tmpl w:val="C5BE8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A0A"/>
    <w:multiLevelType w:val="multilevel"/>
    <w:tmpl w:val="92DA2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8"/>
    <w:rsid w:val="000045FF"/>
    <w:rsid w:val="000608DD"/>
    <w:rsid w:val="00065575"/>
    <w:rsid w:val="00067A4B"/>
    <w:rsid w:val="00070B0F"/>
    <w:rsid w:val="00096A86"/>
    <w:rsid w:val="000A5862"/>
    <w:rsid w:val="000B2E73"/>
    <w:rsid w:val="000B6012"/>
    <w:rsid w:val="000C60C6"/>
    <w:rsid w:val="000C7258"/>
    <w:rsid w:val="000E342E"/>
    <w:rsid w:val="000E7E57"/>
    <w:rsid w:val="00101C3D"/>
    <w:rsid w:val="00105F86"/>
    <w:rsid w:val="00123AF1"/>
    <w:rsid w:val="00132E45"/>
    <w:rsid w:val="00137A24"/>
    <w:rsid w:val="001447F5"/>
    <w:rsid w:val="00174E98"/>
    <w:rsid w:val="00180FB5"/>
    <w:rsid w:val="00197B87"/>
    <w:rsid w:val="001C1938"/>
    <w:rsid w:val="001C7AE2"/>
    <w:rsid w:val="001E59D6"/>
    <w:rsid w:val="001F082D"/>
    <w:rsid w:val="0021756A"/>
    <w:rsid w:val="002415F2"/>
    <w:rsid w:val="00244608"/>
    <w:rsid w:val="00253A3B"/>
    <w:rsid w:val="002810B6"/>
    <w:rsid w:val="00283B3F"/>
    <w:rsid w:val="002A3696"/>
    <w:rsid w:val="002C1D9D"/>
    <w:rsid w:val="002C2A45"/>
    <w:rsid w:val="002D2184"/>
    <w:rsid w:val="002E71BE"/>
    <w:rsid w:val="002F3B54"/>
    <w:rsid w:val="00321533"/>
    <w:rsid w:val="003575E8"/>
    <w:rsid w:val="003766F9"/>
    <w:rsid w:val="00387977"/>
    <w:rsid w:val="003A368E"/>
    <w:rsid w:val="003D6DB4"/>
    <w:rsid w:val="003E38F5"/>
    <w:rsid w:val="00407862"/>
    <w:rsid w:val="00417FAF"/>
    <w:rsid w:val="00423F24"/>
    <w:rsid w:val="0043676F"/>
    <w:rsid w:val="00436BA4"/>
    <w:rsid w:val="00442BA7"/>
    <w:rsid w:val="00454336"/>
    <w:rsid w:val="00465380"/>
    <w:rsid w:val="00481F1A"/>
    <w:rsid w:val="004879FF"/>
    <w:rsid w:val="00490BD3"/>
    <w:rsid w:val="004A2ECC"/>
    <w:rsid w:val="004A34CD"/>
    <w:rsid w:val="004B71ED"/>
    <w:rsid w:val="004C0F11"/>
    <w:rsid w:val="004C101D"/>
    <w:rsid w:val="004E09A3"/>
    <w:rsid w:val="00520743"/>
    <w:rsid w:val="00522231"/>
    <w:rsid w:val="00524E32"/>
    <w:rsid w:val="00563CB3"/>
    <w:rsid w:val="00565BD3"/>
    <w:rsid w:val="00581028"/>
    <w:rsid w:val="00585FD6"/>
    <w:rsid w:val="005877ED"/>
    <w:rsid w:val="005B1CAF"/>
    <w:rsid w:val="005B227E"/>
    <w:rsid w:val="005C267F"/>
    <w:rsid w:val="005C4A1D"/>
    <w:rsid w:val="00610158"/>
    <w:rsid w:val="0061309F"/>
    <w:rsid w:val="0062453F"/>
    <w:rsid w:val="00626A6C"/>
    <w:rsid w:val="0064564B"/>
    <w:rsid w:val="00653548"/>
    <w:rsid w:val="00657696"/>
    <w:rsid w:val="006627B0"/>
    <w:rsid w:val="006735A1"/>
    <w:rsid w:val="0067670A"/>
    <w:rsid w:val="00677DEF"/>
    <w:rsid w:val="006A0B80"/>
    <w:rsid w:val="006B3DAE"/>
    <w:rsid w:val="006F1DC2"/>
    <w:rsid w:val="006F28CA"/>
    <w:rsid w:val="007013D3"/>
    <w:rsid w:val="007049BA"/>
    <w:rsid w:val="00723F5E"/>
    <w:rsid w:val="00730FD7"/>
    <w:rsid w:val="007463B1"/>
    <w:rsid w:val="00753C0E"/>
    <w:rsid w:val="00756395"/>
    <w:rsid w:val="00756BC2"/>
    <w:rsid w:val="00760358"/>
    <w:rsid w:val="0078019A"/>
    <w:rsid w:val="00793F93"/>
    <w:rsid w:val="008073A4"/>
    <w:rsid w:val="00816B9A"/>
    <w:rsid w:val="008227D9"/>
    <w:rsid w:val="00854F87"/>
    <w:rsid w:val="00864AA0"/>
    <w:rsid w:val="00872BBF"/>
    <w:rsid w:val="00874D9E"/>
    <w:rsid w:val="008A3194"/>
    <w:rsid w:val="008D4C1B"/>
    <w:rsid w:val="008E6D60"/>
    <w:rsid w:val="00911450"/>
    <w:rsid w:val="00912665"/>
    <w:rsid w:val="009339B3"/>
    <w:rsid w:val="0095308C"/>
    <w:rsid w:val="00963496"/>
    <w:rsid w:val="00982D3F"/>
    <w:rsid w:val="00987298"/>
    <w:rsid w:val="0099069B"/>
    <w:rsid w:val="00992127"/>
    <w:rsid w:val="009A0056"/>
    <w:rsid w:val="009A0084"/>
    <w:rsid w:val="009A7D51"/>
    <w:rsid w:val="009E5A2D"/>
    <w:rsid w:val="00A055E2"/>
    <w:rsid w:val="00A12E91"/>
    <w:rsid w:val="00A26281"/>
    <w:rsid w:val="00A329B4"/>
    <w:rsid w:val="00A529CE"/>
    <w:rsid w:val="00A5343D"/>
    <w:rsid w:val="00A55867"/>
    <w:rsid w:val="00AA09A9"/>
    <w:rsid w:val="00AA7D5F"/>
    <w:rsid w:val="00AB19B6"/>
    <w:rsid w:val="00AC4BF1"/>
    <w:rsid w:val="00AD0AEB"/>
    <w:rsid w:val="00AE2AB1"/>
    <w:rsid w:val="00AE4DFB"/>
    <w:rsid w:val="00B02566"/>
    <w:rsid w:val="00B21689"/>
    <w:rsid w:val="00B57FF9"/>
    <w:rsid w:val="00B60423"/>
    <w:rsid w:val="00B86EBC"/>
    <w:rsid w:val="00B9178F"/>
    <w:rsid w:val="00B96F7D"/>
    <w:rsid w:val="00BB48F1"/>
    <w:rsid w:val="00BE1C36"/>
    <w:rsid w:val="00C06B99"/>
    <w:rsid w:val="00C1718D"/>
    <w:rsid w:val="00C65373"/>
    <w:rsid w:val="00C74614"/>
    <w:rsid w:val="00C9038F"/>
    <w:rsid w:val="00C934CD"/>
    <w:rsid w:val="00CB2EF2"/>
    <w:rsid w:val="00CC32D2"/>
    <w:rsid w:val="00CE5306"/>
    <w:rsid w:val="00CE6E97"/>
    <w:rsid w:val="00CF03D1"/>
    <w:rsid w:val="00CF5341"/>
    <w:rsid w:val="00CF6F3D"/>
    <w:rsid w:val="00D004BD"/>
    <w:rsid w:val="00D00784"/>
    <w:rsid w:val="00D3079A"/>
    <w:rsid w:val="00D31862"/>
    <w:rsid w:val="00D324EC"/>
    <w:rsid w:val="00D37FD5"/>
    <w:rsid w:val="00D51E54"/>
    <w:rsid w:val="00D552A0"/>
    <w:rsid w:val="00D83ED3"/>
    <w:rsid w:val="00D93269"/>
    <w:rsid w:val="00DA15B0"/>
    <w:rsid w:val="00DE6C08"/>
    <w:rsid w:val="00E05328"/>
    <w:rsid w:val="00E05820"/>
    <w:rsid w:val="00E21C87"/>
    <w:rsid w:val="00E22C90"/>
    <w:rsid w:val="00E31DAE"/>
    <w:rsid w:val="00E613AB"/>
    <w:rsid w:val="00E65D08"/>
    <w:rsid w:val="00E92B7B"/>
    <w:rsid w:val="00EA628E"/>
    <w:rsid w:val="00EB2D7D"/>
    <w:rsid w:val="00EC0087"/>
    <w:rsid w:val="00EE1326"/>
    <w:rsid w:val="00EE3340"/>
    <w:rsid w:val="00EF67B1"/>
    <w:rsid w:val="00F0561B"/>
    <w:rsid w:val="00F06793"/>
    <w:rsid w:val="00F41C51"/>
    <w:rsid w:val="00F52F0A"/>
    <w:rsid w:val="00F576A4"/>
    <w:rsid w:val="00F66BD3"/>
    <w:rsid w:val="00F865B3"/>
    <w:rsid w:val="00F92CAD"/>
    <w:rsid w:val="00FB46CA"/>
    <w:rsid w:val="00FB5EBC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5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77D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373"/>
  </w:style>
  <w:style w:type="paragraph" w:styleId="a8">
    <w:name w:val="footer"/>
    <w:basedOn w:val="a"/>
    <w:link w:val="a9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373"/>
  </w:style>
  <w:style w:type="paragraph" w:styleId="aa">
    <w:name w:val="Balloon Text"/>
    <w:basedOn w:val="a"/>
    <w:link w:val="ab"/>
    <w:uiPriority w:val="99"/>
    <w:semiHidden/>
    <w:unhideWhenUsed/>
    <w:rsid w:val="0010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5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77D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373"/>
  </w:style>
  <w:style w:type="paragraph" w:styleId="a8">
    <w:name w:val="footer"/>
    <w:basedOn w:val="a"/>
    <w:link w:val="a9"/>
    <w:uiPriority w:val="99"/>
    <w:unhideWhenUsed/>
    <w:rsid w:val="00C6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373"/>
  </w:style>
  <w:style w:type="paragraph" w:styleId="aa">
    <w:name w:val="Balloon Text"/>
    <w:basedOn w:val="a"/>
    <w:link w:val="ab"/>
    <w:uiPriority w:val="99"/>
    <w:semiHidden/>
    <w:unhideWhenUsed/>
    <w:rsid w:val="0010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33C2-894F-47E9-9C2A-54230157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Антон Викторович</dc:creator>
  <cp:lastModifiedBy>Chuhacheva</cp:lastModifiedBy>
  <cp:revision>3</cp:revision>
  <cp:lastPrinted>2020-06-19T06:45:00Z</cp:lastPrinted>
  <dcterms:created xsi:type="dcterms:W3CDTF">2020-06-23T08:36:00Z</dcterms:created>
  <dcterms:modified xsi:type="dcterms:W3CDTF">2020-06-23T09:20:00Z</dcterms:modified>
</cp:coreProperties>
</file>